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52F28" w14:textId="77777777" w:rsidR="003D4556" w:rsidRPr="0070564C" w:rsidRDefault="00B26A78">
      <w:pPr>
        <w:pStyle w:val="Titel"/>
        <w:rPr>
          <w:rFonts w:ascii="Verdana" w:hAnsi="Verdana"/>
          <w:sz w:val="28"/>
        </w:rPr>
      </w:pPr>
      <w:r w:rsidRPr="0070564C">
        <w:rPr>
          <w:rFonts w:ascii="Verdana" w:hAnsi="Verdana"/>
          <w:sz w:val="28"/>
        </w:rPr>
        <w:t>Jobt</w:t>
      </w:r>
      <w:r w:rsidR="003D4556" w:rsidRPr="0070564C">
        <w:rPr>
          <w:rFonts w:ascii="Verdana" w:hAnsi="Verdana"/>
          <w:sz w:val="28"/>
        </w:rPr>
        <w:t>icket</w:t>
      </w:r>
    </w:p>
    <w:p w14:paraId="458F08F8" w14:textId="77777777" w:rsidR="003D4556" w:rsidRPr="0070564C" w:rsidRDefault="003D4556">
      <w:pPr>
        <w:rPr>
          <w:rFonts w:ascii="Verdana" w:hAnsi="Verdana" w:cs="Arial"/>
          <w:sz w:val="36"/>
        </w:rPr>
      </w:pPr>
    </w:p>
    <w:p w14:paraId="1B57DA41" w14:textId="77777777" w:rsidR="003D4556" w:rsidRPr="0070564C" w:rsidRDefault="003D4556">
      <w:pPr>
        <w:pStyle w:val="Textkrper"/>
        <w:rPr>
          <w:rFonts w:ascii="Verdana" w:hAnsi="Verdana"/>
        </w:rPr>
      </w:pPr>
      <w:r w:rsidRPr="0070564C">
        <w:rPr>
          <w:rFonts w:ascii="Verdana" w:hAnsi="Verdana"/>
        </w:rPr>
        <w:t xml:space="preserve">Die BSAG bietet allen </w:t>
      </w:r>
      <w:r w:rsidR="00360F3E" w:rsidRPr="0070564C">
        <w:rPr>
          <w:rFonts w:ascii="Verdana" w:hAnsi="Verdana"/>
        </w:rPr>
        <w:t>Beschäftigten</w:t>
      </w:r>
      <w:r w:rsidRPr="0070564C">
        <w:rPr>
          <w:rFonts w:ascii="Verdana" w:hAnsi="Verdana"/>
        </w:rPr>
        <w:t>, Beamten und Auszubildenden des bremischen öffentlich</w:t>
      </w:r>
      <w:r w:rsidR="00B26A78" w:rsidRPr="0070564C">
        <w:rPr>
          <w:rFonts w:ascii="Verdana" w:hAnsi="Verdana"/>
        </w:rPr>
        <w:t xml:space="preserve">en Dienstes ein </w:t>
      </w:r>
      <w:r w:rsidR="001564B4" w:rsidRPr="0070564C">
        <w:rPr>
          <w:rFonts w:ascii="Verdana" w:hAnsi="Verdana"/>
        </w:rPr>
        <w:t>so genanntes</w:t>
      </w:r>
      <w:r w:rsidR="00B26A78" w:rsidRPr="0070564C">
        <w:rPr>
          <w:rFonts w:ascii="Verdana" w:hAnsi="Verdana"/>
        </w:rPr>
        <w:t xml:space="preserve"> Jobt</w:t>
      </w:r>
      <w:r w:rsidRPr="0070564C">
        <w:rPr>
          <w:rFonts w:ascii="Verdana" w:hAnsi="Verdana"/>
        </w:rPr>
        <w:t>icket an.</w:t>
      </w:r>
    </w:p>
    <w:p w14:paraId="145CA005" w14:textId="77777777" w:rsidR="003D4556" w:rsidRPr="0070564C" w:rsidRDefault="003D4556">
      <w:pPr>
        <w:rPr>
          <w:rFonts w:ascii="Verdana" w:hAnsi="Verdana" w:cs="Arial"/>
        </w:rPr>
      </w:pPr>
    </w:p>
    <w:p w14:paraId="4073A054" w14:textId="77777777" w:rsidR="003D4556" w:rsidRPr="0070564C" w:rsidRDefault="00B26A78">
      <w:pPr>
        <w:pStyle w:val="Textkrper"/>
        <w:spacing w:line="288" w:lineRule="auto"/>
        <w:rPr>
          <w:rFonts w:ascii="Verdana" w:hAnsi="Verdana"/>
        </w:rPr>
      </w:pPr>
      <w:r w:rsidRPr="0070564C">
        <w:rPr>
          <w:rFonts w:ascii="Verdana" w:hAnsi="Verdana"/>
        </w:rPr>
        <w:t>Dieses Jobt</w:t>
      </w:r>
      <w:r w:rsidR="003D4556" w:rsidRPr="0070564C">
        <w:rPr>
          <w:rFonts w:ascii="Verdana" w:hAnsi="Verdana"/>
        </w:rPr>
        <w:t>icket ist günstiger als ein normales Jahresabonnement</w:t>
      </w:r>
      <w:r w:rsidR="00AE76E2">
        <w:rPr>
          <w:rFonts w:ascii="Verdana" w:hAnsi="Verdana"/>
        </w:rPr>
        <w:t>.</w:t>
      </w:r>
      <w:r w:rsidR="003D4556" w:rsidRPr="0070564C">
        <w:rPr>
          <w:rFonts w:ascii="Verdana" w:hAnsi="Verdana"/>
        </w:rPr>
        <w:t xml:space="preserve"> </w:t>
      </w:r>
    </w:p>
    <w:p w14:paraId="2EDA9F6B" w14:textId="77777777" w:rsidR="0070564C" w:rsidRPr="0070564C" w:rsidRDefault="0070564C">
      <w:pPr>
        <w:pStyle w:val="Textkrper"/>
        <w:spacing w:line="288" w:lineRule="auto"/>
        <w:rPr>
          <w:rFonts w:ascii="Verdana" w:hAnsi="Verdana"/>
          <w:u w:val="single"/>
        </w:rPr>
      </w:pPr>
    </w:p>
    <w:p w14:paraId="14228ABD" w14:textId="77777777" w:rsidR="003D4556" w:rsidRPr="0070564C" w:rsidRDefault="003D4556">
      <w:pPr>
        <w:spacing w:line="288" w:lineRule="auto"/>
        <w:jc w:val="both"/>
        <w:rPr>
          <w:rFonts w:ascii="Verdana" w:hAnsi="Verdana" w:cs="Arial"/>
        </w:rPr>
      </w:pPr>
    </w:p>
    <w:p w14:paraId="0C31375A" w14:textId="77777777" w:rsidR="003D4556" w:rsidRPr="0070564C" w:rsidRDefault="003D4556">
      <w:pPr>
        <w:spacing w:line="288" w:lineRule="auto"/>
        <w:jc w:val="center"/>
        <w:rPr>
          <w:rFonts w:ascii="Verdana" w:hAnsi="Verdana" w:cs="Arial"/>
        </w:rPr>
      </w:pPr>
    </w:p>
    <w:p w14:paraId="57251E22" w14:textId="77777777" w:rsidR="003D4556" w:rsidRPr="0070564C" w:rsidRDefault="003D4556">
      <w:pPr>
        <w:spacing w:line="288" w:lineRule="auto"/>
        <w:jc w:val="center"/>
        <w:rPr>
          <w:rFonts w:ascii="Verdana" w:hAnsi="Verdana" w:cs="Arial"/>
          <w:b/>
          <w:bCs/>
          <w:sz w:val="28"/>
          <w:szCs w:val="20"/>
          <w:u w:val="single"/>
        </w:rPr>
      </w:pPr>
      <w:r w:rsidRPr="0070564C">
        <w:rPr>
          <w:rFonts w:ascii="Verdana" w:hAnsi="Verdana" w:cs="Arial"/>
          <w:b/>
          <w:bCs/>
          <w:sz w:val="28"/>
          <w:szCs w:val="20"/>
          <w:u w:val="single"/>
        </w:rPr>
        <w:t>Zusätzlich sind folgende Leistungen in dem</w:t>
      </w:r>
    </w:p>
    <w:p w14:paraId="4601DF29" w14:textId="77777777" w:rsidR="003D4556" w:rsidRPr="0070564C" w:rsidRDefault="00B26A78">
      <w:pPr>
        <w:spacing w:line="288" w:lineRule="auto"/>
        <w:jc w:val="center"/>
        <w:rPr>
          <w:rFonts w:ascii="Verdana" w:hAnsi="Verdana" w:cs="Arial"/>
          <w:sz w:val="28"/>
          <w:u w:val="single"/>
        </w:rPr>
      </w:pPr>
      <w:r w:rsidRPr="0070564C">
        <w:rPr>
          <w:rFonts w:ascii="Verdana" w:hAnsi="Verdana" w:cs="Arial"/>
          <w:b/>
          <w:bCs/>
          <w:sz w:val="28"/>
          <w:szCs w:val="20"/>
          <w:u w:val="single"/>
        </w:rPr>
        <w:t>Erwachsenen-Jobt</w:t>
      </w:r>
      <w:r w:rsidR="003D4556" w:rsidRPr="0070564C">
        <w:rPr>
          <w:rFonts w:ascii="Verdana" w:hAnsi="Verdana" w:cs="Arial"/>
          <w:b/>
          <w:bCs/>
          <w:sz w:val="28"/>
          <w:szCs w:val="20"/>
          <w:u w:val="single"/>
        </w:rPr>
        <w:t>icket enthalten:</w:t>
      </w:r>
    </w:p>
    <w:p w14:paraId="50DAF572" w14:textId="77777777" w:rsidR="003D4556" w:rsidRPr="0070564C" w:rsidRDefault="003D4556">
      <w:pPr>
        <w:ind w:right="2268"/>
        <w:jc w:val="both"/>
        <w:rPr>
          <w:rFonts w:ascii="Verdana" w:hAnsi="Verdana" w:cs="Arial"/>
          <w:sz w:val="16"/>
          <w:u w:val="single"/>
        </w:rPr>
      </w:pPr>
    </w:p>
    <w:p w14:paraId="7B06F02D" w14:textId="77777777" w:rsidR="003D4556" w:rsidRPr="0070564C" w:rsidRDefault="003D4556">
      <w:pPr>
        <w:ind w:right="2268"/>
        <w:jc w:val="both"/>
        <w:rPr>
          <w:rFonts w:ascii="Verdana" w:hAnsi="Verdana" w:cs="Arial"/>
          <w:sz w:val="16"/>
          <w:u w:val="single"/>
        </w:rPr>
      </w:pPr>
    </w:p>
    <w:p w14:paraId="5438DF6A" w14:textId="77777777" w:rsidR="003D4556" w:rsidRPr="0070564C" w:rsidRDefault="003D4556">
      <w:pPr>
        <w:ind w:right="2268"/>
        <w:jc w:val="both"/>
        <w:rPr>
          <w:rFonts w:ascii="Verdana" w:hAnsi="Verdana" w:cs="Arial"/>
        </w:rPr>
      </w:pPr>
      <w:r w:rsidRPr="0070564C">
        <w:rPr>
          <w:rFonts w:ascii="Verdana" w:hAnsi="Verdana" w:cs="Arial"/>
          <w:b/>
          <w:bCs/>
          <w:sz w:val="28"/>
        </w:rPr>
        <w:t>&gt;</w:t>
      </w:r>
      <w:r w:rsidR="00B26A78" w:rsidRPr="0070564C">
        <w:rPr>
          <w:rFonts w:ascii="Verdana" w:hAnsi="Verdana" w:cs="Arial"/>
        </w:rPr>
        <w:tab/>
        <w:t>Sie können auf Ihrem Jobt</w:t>
      </w:r>
      <w:r w:rsidRPr="0070564C">
        <w:rPr>
          <w:rFonts w:ascii="Verdana" w:hAnsi="Verdana" w:cs="Arial"/>
        </w:rPr>
        <w:t>icket</w:t>
      </w:r>
    </w:p>
    <w:p w14:paraId="24DFC318" w14:textId="77777777" w:rsidR="003D4556" w:rsidRPr="0070564C" w:rsidRDefault="003D4556">
      <w:pPr>
        <w:ind w:left="708" w:right="2268"/>
        <w:jc w:val="both"/>
        <w:rPr>
          <w:rFonts w:ascii="Verdana" w:hAnsi="Verdana" w:cs="Arial"/>
        </w:rPr>
      </w:pPr>
      <w:r w:rsidRPr="0070564C">
        <w:rPr>
          <w:rFonts w:ascii="Verdana" w:hAnsi="Verdana" w:cs="Arial"/>
        </w:rPr>
        <w:t xml:space="preserve">in der Woche ab 19 Uhr, </w:t>
      </w:r>
    </w:p>
    <w:p w14:paraId="374C448A" w14:textId="77777777" w:rsidR="003D4556" w:rsidRPr="0070564C" w:rsidRDefault="003D4556">
      <w:pPr>
        <w:ind w:left="708" w:right="2268"/>
        <w:jc w:val="both"/>
        <w:rPr>
          <w:rFonts w:ascii="Verdana" w:hAnsi="Verdana" w:cs="Arial"/>
        </w:rPr>
      </w:pPr>
      <w:r w:rsidRPr="0070564C">
        <w:rPr>
          <w:rFonts w:ascii="Verdana" w:hAnsi="Verdana" w:cs="Arial"/>
        </w:rPr>
        <w:t xml:space="preserve">Wochenende und Feiertags (ganztägig) </w:t>
      </w:r>
    </w:p>
    <w:p w14:paraId="03EE2D4A" w14:textId="77777777" w:rsidR="003D4556" w:rsidRPr="0070564C" w:rsidRDefault="003D4556" w:rsidP="0070564C">
      <w:pPr>
        <w:ind w:left="705" w:right="2268" w:firstLine="3"/>
        <w:jc w:val="both"/>
        <w:rPr>
          <w:rFonts w:ascii="Verdana" w:hAnsi="Verdana" w:cs="Arial"/>
        </w:rPr>
      </w:pPr>
      <w:r w:rsidRPr="0070564C">
        <w:rPr>
          <w:rFonts w:ascii="Verdana" w:hAnsi="Verdana" w:cs="Arial"/>
          <w:b/>
          <w:bCs/>
        </w:rPr>
        <w:t>1 Erwachsenen &amp; bis zu 4 Kinder</w:t>
      </w:r>
      <w:r w:rsidR="007610B9">
        <w:rPr>
          <w:rFonts w:ascii="Verdana" w:hAnsi="Verdana" w:cs="Arial"/>
          <w:b/>
          <w:bCs/>
        </w:rPr>
        <w:t xml:space="preserve"> </w:t>
      </w:r>
      <w:r w:rsidR="004B175D">
        <w:rPr>
          <w:rFonts w:ascii="Verdana" w:hAnsi="Verdana" w:cs="Arial"/>
          <w:b/>
          <w:bCs/>
        </w:rPr>
        <w:t xml:space="preserve"> bis</w:t>
      </w:r>
      <w:r w:rsidR="007610B9">
        <w:rPr>
          <w:rFonts w:ascii="Verdana" w:hAnsi="Verdana" w:cs="Arial"/>
          <w:b/>
          <w:bCs/>
        </w:rPr>
        <w:t xml:space="preserve"> zum Alter von</w:t>
      </w:r>
      <w:r w:rsidR="004B175D">
        <w:rPr>
          <w:rFonts w:ascii="Verdana" w:hAnsi="Verdana" w:cs="Arial"/>
          <w:b/>
          <w:bCs/>
        </w:rPr>
        <w:t xml:space="preserve"> 14 Jahre</w:t>
      </w:r>
      <w:r w:rsidRPr="0070564C">
        <w:rPr>
          <w:rFonts w:ascii="Verdana" w:hAnsi="Verdana" w:cs="Arial"/>
          <w:b/>
          <w:bCs/>
        </w:rPr>
        <w:t xml:space="preserve"> kostenlos</w:t>
      </w:r>
      <w:r w:rsidRPr="0070564C">
        <w:rPr>
          <w:rFonts w:ascii="Verdana" w:hAnsi="Verdana" w:cs="Arial"/>
        </w:rPr>
        <w:t xml:space="preserve"> mitnehmen.</w:t>
      </w:r>
    </w:p>
    <w:p w14:paraId="634C2A7A" w14:textId="77777777" w:rsidR="003D4556" w:rsidRPr="0070564C" w:rsidRDefault="003D4556">
      <w:pPr>
        <w:ind w:right="2268"/>
        <w:jc w:val="both"/>
        <w:rPr>
          <w:rFonts w:ascii="Verdana" w:hAnsi="Verdana" w:cs="Arial"/>
          <w:u w:val="single"/>
        </w:rPr>
      </w:pPr>
    </w:p>
    <w:p w14:paraId="7C0665CE" w14:textId="77777777" w:rsidR="003D4556" w:rsidRPr="0070564C" w:rsidRDefault="003D4556">
      <w:pPr>
        <w:ind w:left="705" w:right="2268" w:hanging="705"/>
        <w:jc w:val="both"/>
        <w:rPr>
          <w:rFonts w:ascii="Verdana" w:hAnsi="Verdana" w:cs="Arial"/>
        </w:rPr>
      </w:pPr>
      <w:r w:rsidRPr="0070564C">
        <w:rPr>
          <w:rFonts w:ascii="Verdana" w:hAnsi="Verdana" w:cs="Arial"/>
          <w:b/>
          <w:bCs/>
          <w:sz w:val="28"/>
        </w:rPr>
        <w:t>&gt;</w:t>
      </w:r>
      <w:r w:rsidRPr="0070564C">
        <w:rPr>
          <w:rFonts w:ascii="Verdana" w:hAnsi="Verdana" w:cs="Arial"/>
        </w:rPr>
        <w:tab/>
        <w:t xml:space="preserve">Sie können an Wochenenden und Feiertagen </w:t>
      </w:r>
      <w:r w:rsidRPr="0070564C">
        <w:rPr>
          <w:rFonts w:ascii="Verdana" w:hAnsi="Verdana" w:cs="Arial"/>
          <w:b/>
          <w:bCs/>
        </w:rPr>
        <w:t>kostenlos das ganze VBN-Gebiet nutzen</w:t>
      </w:r>
      <w:r w:rsidRPr="0070564C">
        <w:rPr>
          <w:rFonts w:ascii="Verdana" w:hAnsi="Verdana" w:cs="Arial"/>
        </w:rPr>
        <w:t>.</w:t>
      </w:r>
    </w:p>
    <w:p w14:paraId="1C7C87B9" w14:textId="77777777" w:rsidR="003D4556" w:rsidRPr="0070564C" w:rsidRDefault="003D4556">
      <w:pPr>
        <w:ind w:left="705" w:right="2268"/>
        <w:jc w:val="both"/>
        <w:rPr>
          <w:rFonts w:ascii="Verdana" w:hAnsi="Verdana" w:cs="Arial"/>
        </w:rPr>
      </w:pPr>
      <w:r w:rsidRPr="0070564C">
        <w:rPr>
          <w:rFonts w:ascii="Verdana" w:hAnsi="Verdana" w:cs="Arial"/>
        </w:rPr>
        <w:t>Das heißt, Sie dürfen mit 1 Erwachsenen und bis zu 4 Kindern z.B. nach Rotenburg, Oldenburg oder Bremerhaven fahren, auch wenn sie nur ein Ticket für Bremen (PS I) besitzen.</w:t>
      </w:r>
    </w:p>
    <w:p w14:paraId="706F8FA8" w14:textId="77777777" w:rsidR="003D4556" w:rsidRPr="0070564C" w:rsidRDefault="003D4556">
      <w:pPr>
        <w:ind w:right="2268"/>
        <w:jc w:val="both"/>
        <w:rPr>
          <w:rFonts w:ascii="Verdana" w:hAnsi="Verdana" w:cs="Arial"/>
          <w:u w:val="single"/>
        </w:rPr>
      </w:pPr>
    </w:p>
    <w:p w14:paraId="02E71CDE" w14:textId="77777777" w:rsidR="003D4556" w:rsidRPr="0070564C" w:rsidRDefault="003D4556">
      <w:pPr>
        <w:ind w:left="705" w:right="2268" w:hanging="705"/>
        <w:jc w:val="both"/>
        <w:rPr>
          <w:rFonts w:ascii="Verdana" w:hAnsi="Verdana" w:cs="Arial"/>
        </w:rPr>
      </w:pPr>
      <w:r w:rsidRPr="0070564C">
        <w:rPr>
          <w:rFonts w:ascii="Verdana" w:hAnsi="Verdana" w:cs="Arial"/>
          <w:b/>
          <w:bCs/>
          <w:sz w:val="28"/>
        </w:rPr>
        <w:t>&gt;</w:t>
      </w:r>
      <w:r w:rsidRPr="0070564C">
        <w:rPr>
          <w:rFonts w:ascii="Verdana" w:hAnsi="Verdana" w:cs="Arial"/>
        </w:rPr>
        <w:tab/>
        <w:t xml:space="preserve">Sie und die Personen, die Sie kostenlos mitnehmen dürfen, müssen </w:t>
      </w:r>
      <w:r w:rsidRPr="0070564C">
        <w:rPr>
          <w:rFonts w:ascii="Verdana" w:hAnsi="Verdana" w:cs="Arial"/>
          <w:b/>
          <w:bCs/>
        </w:rPr>
        <w:t>keinen Nachtzuschlag</w:t>
      </w:r>
      <w:r w:rsidRPr="0070564C">
        <w:rPr>
          <w:rFonts w:ascii="Verdana" w:hAnsi="Verdana" w:cs="Arial"/>
        </w:rPr>
        <w:t xml:space="preserve"> von 1 € pro Fahrt,</w:t>
      </w:r>
    </w:p>
    <w:p w14:paraId="774B156F" w14:textId="77777777" w:rsidR="003D4556" w:rsidRPr="0070564C" w:rsidRDefault="003D4556">
      <w:pPr>
        <w:pStyle w:val="Blocktext"/>
        <w:rPr>
          <w:rFonts w:ascii="Verdana" w:hAnsi="Verdana"/>
          <w:szCs w:val="20"/>
        </w:rPr>
      </w:pPr>
      <w:r w:rsidRPr="0070564C">
        <w:rPr>
          <w:rFonts w:ascii="Verdana" w:hAnsi="Verdana"/>
        </w:rPr>
        <w:t>bei der BSAG, VWG sowie in den Nachtschwärmerlinien zahlen.</w:t>
      </w:r>
    </w:p>
    <w:p w14:paraId="16824AA6" w14:textId="77777777" w:rsidR="003D4556" w:rsidRPr="0070564C" w:rsidRDefault="003D4556">
      <w:pPr>
        <w:spacing w:line="288" w:lineRule="auto"/>
        <w:jc w:val="both"/>
        <w:rPr>
          <w:rFonts w:ascii="Verdana" w:hAnsi="Verdana" w:cs="Arial"/>
          <w:szCs w:val="20"/>
        </w:rPr>
      </w:pPr>
    </w:p>
    <w:p w14:paraId="1F768E82" w14:textId="77777777" w:rsidR="003D4556" w:rsidRPr="0070564C" w:rsidRDefault="00B26A78">
      <w:pPr>
        <w:spacing w:line="288" w:lineRule="auto"/>
        <w:jc w:val="both"/>
        <w:rPr>
          <w:rFonts w:ascii="Verdana" w:hAnsi="Verdana" w:cs="Arial"/>
          <w:sz w:val="20"/>
          <w:szCs w:val="20"/>
        </w:rPr>
      </w:pPr>
      <w:r w:rsidRPr="0070564C">
        <w:rPr>
          <w:rFonts w:ascii="Verdana" w:hAnsi="Verdana" w:cs="Arial"/>
          <w:sz w:val="20"/>
          <w:szCs w:val="20"/>
        </w:rPr>
        <w:t xml:space="preserve">Das </w:t>
      </w:r>
      <w:r w:rsidR="000B7A38" w:rsidRPr="0070564C">
        <w:rPr>
          <w:rFonts w:ascii="Verdana" w:hAnsi="Verdana" w:cs="Arial"/>
          <w:sz w:val="20"/>
          <w:szCs w:val="20"/>
        </w:rPr>
        <w:t>Jobticket</w:t>
      </w:r>
      <w:r w:rsidR="003D4556" w:rsidRPr="0070564C">
        <w:rPr>
          <w:rFonts w:ascii="Verdana" w:hAnsi="Verdana" w:cs="Arial"/>
          <w:sz w:val="20"/>
          <w:szCs w:val="20"/>
        </w:rPr>
        <w:t xml:space="preserve"> ist personengebunden und </w:t>
      </w:r>
      <w:r w:rsidR="003D4556" w:rsidRPr="0070564C">
        <w:rPr>
          <w:rFonts w:ascii="Verdana" w:hAnsi="Verdana" w:cs="Arial"/>
          <w:sz w:val="20"/>
          <w:szCs w:val="20"/>
          <w:u w:val="single"/>
        </w:rPr>
        <w:t>nicht übertragbar</w:t>
      </w:r>
    </w:p>
    <w:p w14:paraId="2245E0A7" w14:textId="77777777" w:rsidR="003D4556" w:rsidRPr="0070564C" w:rsidRDefault="003D4556">
      <w:pPr>
        <w:spacing w:line="288" w:lineRule="auto"/>
        <w:jc w:val="both"/>
        <w:rPr>
          <w:rFonts w:ascii="Verdana" w:hAnsi="Verdana" w:cs="Arial"/>
          <w:sz w:val="20"/>
          <w:szCs w:val="20"/>
        </w:rPr>
      </w:pPr>
      <w:r w:rsidRPr="0070564C">
        <w:rPr>
          <w:rFonts w:ascii="Verdana" w:hAnsi="Verdana" w:cs="Arial"/>
          <w:sz w:val="20"/>
          <w:szCs w:val="20"/>
        </w:rPr>
        <w:t>und muss vom jeweiligen Inhaber mit einem Passfoto versehen werden.</w:t>
      </w:r>
    </w:p>
    <w:p w14:paraId="6DC82ED2" w14:textId="77777777" w:rsidR="003D4556" w:rsidRPr="0070564C" w:rsidRDefault="003D4556">
      <w:pPr>
        <w:pStyle w:val="Fuzeile"/>
        <w:tabs>
          <w:tab w:val="left" w:pos="708"/>
        </w:tabs>
        <w:spacing w:line="288" w:lineRule="auto"/>
        <w:jc w:val="both"/>
        <w:rPr>
          <w:rFonts w:ascii="Verdana" w:hAnsi="Verdana" w:cs="Arial"/>
          <w:sz w:val="20"/>
        </w:rPr>
      </w:pPr>
    </w:p>
    <w:p w14:paraId="33B92B6C" w14:textId="77777777" w:rsidR="00110E4C" w:rsidRPr="0070564C" w:rsidRDefault="00110E4C" w:rsidP="00110E4C">
      <w:pPr>
        <w:pStyle w:val="numer111"/>
        <w:numPr>
          <w:ilvl w:val="0"/>
          <w:numId w:val="0"/>
        </w:numPr>
        <w:ind w:right="-108"/>
        <w:rPr>
          <w:rFonts w:ascii="Verdana" w:hAnsi="Verdana" w:cs="Arial"/>
          <w:b/>
          <w:bCs/>
          <w:color w:val="auto"/>
          <w:sz w:val="20"/>
        </w:rPr>
      </w:pPr>
      <w:r w:rsidRPr="0070564C">
        <w:rPr>
          <w:rFonts w:ascii="Verdana" w:hAnsi="Verdana" w:cs="Arial"/>
          <w:b/>
          <w:bCs/>
          <w:sz w:val="20"/>
        </w:rPr>
        <w:t xml:space="preserve">Das Jobticket ist </w:t>
      </w:r>
      <w:r w:rsidRPr="0070564C">
        <w:rPr>
          <w:rFonts w:ascii="Verdana" w:hAnsi="Verdana" w:cs="Arial"/>
          <w:b/>
          <w:bCs/>
          <w:sz w:val="20"/>
          <w:u w:val="single"/>
        </w:rPr>
        <w:t>keine Monatskarte</w:t>
      </w:r>
      <w:r w:rsidRPr="0070564C">
        <w:rPr>
          <w:rFonts w:ascii="Verdana" w:hAnsi="Verdana" w:cs="Arial"/>
          <w:b/>
          <w:bCs/>
          <w:sz w:val="20"/>
        </w:rPr>
        <w:t xml:space="preserve"> sondern ein </w:t>
      </w:r>
      <w:r w:rsidRPr="0070564C">
        <w:rPr>
          <w:rFonts w:ascii="Verdana" w:hAnsi="Verdana" w:cs="Arial"/>
          <w:b/>
          <w:bCs/>
          <w:sz w:val="20"/>
          <w:u w:val="single"/>
        </w:rPr>
        <w:t>Jahresabo</w:t>
      </w:r>
      <w:r w:rsidRPr="0070564C">
        <w:rPr>
          <w:rFonts w:ascii="Verdana" w:hAnsi="Verdana" w:cs="Arial"/>
          <w:b/>
          <w:bCs/>
          <w:sz w:val="20"/>
        </w:rPr>
        <w:t xml:space="preserve">, es hat die </w:t>
      </w:r>
      <w:r w:rsidRPr="0070564C">
        <w:rPr>
          <w:rFonts w:ascii="Verdana" w:hAnsi="Verdana" w:cs="Arial"/>
          <w:b/>
          <w:bCs/>
          <w:color w:val="auto"/>
          <w:sz w:val="20"/>
        </w:rPr>
        <w:t>Gü</w:t>
      </w:r>
      <w:r w:rsidRPr="0070564C">
        <w:rPr>
          <w:rFonts w:ascii="Verdana" w:hAnsi="Verdana" w:cs="Arial"/>
          <w:b/>
          <w:bCs/>
          <w:color w:val="auto"/>
          <w:sz w:val="20"/>
        </w:rPr>
        <w:t>l</w:t>
      </w:r>
      <w:r w:rsidRPr="0070564C">
        <w:rPr>
          <w:rFonts w:ascii="Verdana" w:hAnsi="Verdana" w:cs="Arial"/>
          <w:b/>
          <w:bCs/>
          <w:color w:val="auto"/>
          <w:sz w:val="20"/>
        </w:rPr>
        <w:t>tigkeitsdauer von 12 Monaten. Das Jobticket verlängert sich um weitere 12 Monate, wenn es nicht gekündigt wird. Innerhalb eines Vertragsjahres kann das Ticket nicht gekündigt werden.</w:t>
      </w:r>
    </w:p>
    <w:p w14:paraId="61C38EE5" w14:textId="77777777" w:rsidR="003027A7" w:rsidRDefault="003027A7" w:rsidP="0070564C">
      <w:pPr>
        <w:pStyle w:val="numer111"/>
        <w:numPr>
          <w:ilvl w:val="0"/>
          <w:numId w:val="0"/>
        </w:numPr>
        <w:ind w:right="-108"/>
        <w:jc w:val="right"/>
        <w:rPr>
          <w:rFonts w:ascii="Verdana" w:hAnsi="Verdana" w:cs="Arial"/>
          <w:i/>
          <w:iCs/>
          <w:color w:val="auto"/>
          <w:sz w:val="20"/>
          <w:szCs w:val="24"/>
        </w:rPr>
      </w:pPr>
    </w:p>
    <w:p w14:paraId="264DDE08" w14:textId="77777777" w:rsidR="003027A7" w:rsidRDefault="003027A7" w:rsidP="0070564C">
      <w:pPr>
        <w:pStyle w:val="numer111"/>
        <w:numPr>
          <w:ilvl w:val="0"/>
          <w:numId w:val="0"/>
        </w:numPr>
        <w:ind w:right="-108"/>
        <w:jc w:val="right"/>
        <w:rPr>
          <w:rFonts w:ascii="Verdana" w:hAnsi="Verdana" w:cs="Arial"/>
          <w:i/>
          <w:iCs/>
          <w:color w:val="auto"/>
          <w:sz w:val="20"/>
          <w:szCs w:val="24"/>
        </w:rPr>
      </w:pPr>
    </w:p>
    <w:p w14:paraId="144B8F88" w14:textId="77777777" w:rsidR="003027A7" w:rsidRDefault="003027A7" w:rsidP="0070564C">
      <w:pPr>
        <w:pStyle w:val="numer111"/>
        <w:numPr>
          <w:ilvl w:val="0"/>
          <w:numId w:val="0"/>
        </w:numPr>
        <w:ind w:right="-108"/>
        <w:jc w:val="right"/>
        <w:rPr>
          <w:rFonts w:ascii="Verdana" w:hAnsi="Verdana" w:cs="Arial"/>
          <w:i/>
          <w:iCs/>
          <w:color w:val="auto"/>
          <w:sz w:val="20"/>
          <w:szCs w:val="24"/>
        </w:rPr>
      </w:pPr>
    </w:p>
    <w:p w14:paraId="31CE17D8" w14:textId="20713656" w:rsidR="0070564C" w:rsidRPr="0070564C" w:rsidRDefault="005719A8" w:rsidP="0070564C">
      <w:pPr>
        <w:pStyle w:val="numer111"/>
        <w:numPr>
          <w:ilvl w:val="0"/>
          <w:numId w:val="0"/>
        </w:numPr>
        <w:ind w:right="-108"/>
        <w:jc w:val="right"/>
        <w:rPr>
          <w:rFonts w:ascii="Verdana" w:hAnsi="Verdana" w:cs="Arial"/>
          <w:b/>
          <w:bCs/>
          <w:i/>
          <w:iCs/>
          <w:color w:val="auto"/>
          <w:sz w:val="20"/>
          <w:szCs w:val="24"/>
        </w:rPr>
      </w:pPr>
      <w:r w:rsidRPr="0070564C">
        <w:rPr>
          <w:rFonts w:ascii="Verdana" w:hAnsi="Verdana" w:cs="Arial"/>
          <w:noProof/>
          <w:color w:val="auto"/>
          <w:sz w:val="20"/>
          <w:szCs w:val="24"/>
        </w:rPr>
        <mc:AlternateContent>
          <mc:Choice Requires="wps">
            <w:drawing>
              <wp:anchor distT="0" distB="0" distL="114300" distR="114300" simplePos="0" relativeHeight="251657728" behindDoc="0" locked="0" layoutInCell="1" allowOverlap="1" wp14:anchorId="29203579" wp14:editId="2683917D">
                <wp:simplePos x="0" y="0"/>
                <wp:positionH relativeFrom="column">
                  <wp:posOffset>4800600</wp:posOffset>
                </wp:positionH>
                <wp:positionV relativeFrom="paragraph">
                  <wp:posOffset>223520</wp:posOffset>
                </wp:positionV>
                <wp:extent cx="1257300" cy="457200"/>
                <wp:effectExtent l="13970" t="31750" r="33655" b="349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ightArrow">
                          <a:avLst>
                            <a:gd name="adj1" fmla="val 50000"/>
                            <a:gd name="adj2" fmla="val 68750"/>
                          </a:avLst>
                        </a:prstGeom>
                        <a:solidFill>
                          <a:srgbClr val="808080"/>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3B2D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378pt;margin-top:17.6pt;width:99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" fillcolor="gray" strokeweight="1.5pt"/>
            </w:pict>
          </mc:Fallback>
        </mc:AlternateContent>
      </w:r>
      <w:r w:rsidR="0070564C" w:rsidRPr="0070564C">
        <w:rPr>
          <w:rFonts w:ascii="Verdana" w:hAnsi="Verdana" w:cs="Arial"/>
          <w:i/>
          <w:iCs/>
          <w:color w:val="auto"/>
          <w:sz w:val="20"/>
          <w:szCs w:val="24"/>
        </w:rPr>
        <w:t>Preisübersicht, Bezahlung</w:t>
      </w:r>
    </w:p>
    <w:p w14:paraId="4A757F3A" w14:textId="77777777" w:rsidR="003D4556" w:rsidRPr="0070564C" w:rsidRDefault="003D4556">
      <w:pPr>
        <w:pStyle w:val="numer111"/>
        <w:numPr>
          <w:ilvl w:val="0"/>
          <w:numId w:val="0"/>
        </w:numPr>
        <w:ind w:right="-108"/>
        <w:rPr>
          <w:rFonts w:ascii="Verdana" w:hAnsi="Verdana" w:cs="Arial"/>
          <w:color w:val="auto"/>
          <w:szCs w:val="24"/>
        </w:rPr>
      </w:pPr>
    </w:p>
    <w:p w14:paraId="189EB208" w14:textId="77777777" w:rsidR="003D4556" w:rsidRPr="0070564C" w:rsidRDefault="003D4556">
      <w:pPr>
        <w:pStyle w:val="numer111"/>
        <w:numPr>
          <w:ilvl w:val="0"/>
          <w:numId w:val="0"/>
        </w:numPr>
        <w:ind w:right="-108"/>
        <w:rPr>
          <w:rFonts w:ascii="Verdana" w:hAnsi="Verdana" w:cs="Arial"/>
          <w:color w:val="auto"/>
          <w:szCs w:val="24"/>
        </w:rPr>
      </w:pPr>
    </w:p>
    <w:p w14:paraId="1B20AE35" w14:textId="77777777" w:rsidR="003D4556" w:rsidRPr="0070564C" w:rsidRDefault="003D4556">
      <w:pPr>
        <w:pStyle w:val="numer111"/>
        <w:numPr>
          <w:ilvl w:val="0"/>
          <w:numId w:val="0"/>
        </w:numPr>
        <w:ind w:right="-108"/>
        <w:jc w:val="center"/>
        <w:rPr>
          <w:rFonts w:ascii="Verdana" w:hAnsi="Verdana" w:cs="Arial"/>
          <w:b/>
          <w:bCs/>
          <w:i/>
          <w:iCs/>
          <w:color w:val="auto"/>
          <w:sz w:val="20"/>
          <w:szCs w:val="24"/>
        </w:rPr>
      </w:pPr>
      <w:r w:rsidRPr="0070564C">
        <w:rPr>
          <w:rFonts w:ascii="Verdana" w:hAnsi="Verdana" w:cs="Arial"/>
          <w:color w:val="auto"/>
          <w:szCs w:val="24"/>
        </w:rPr>
        <w:tab/>
      </w:r>
      <w:r w:rsidRPr="0070564C">
        <w:rPr>
          <w:rFonts w:ascii="Verdana" w:hAnsi="Verdana" w:cs="Arial"/>
          <w:color w:val="auto"/>
          <w:szCs w:val="24"/>
        </w:rPr>
        <w:tab/>
      </w:r>
      <w:r w:rsidRPr="0070564C">
        <w:rPr>
          <w:rFonts w:ascii="Verdana" w:hAnsi="Verdana" w:cs="Arial"/>
          <w:color w:val="auto"/>
          <w:szCs w:val="24"/>
        </w:rPr>
        <w:tab/>
      </w:r>
      <w:r w:rsidRPr="0070564C">
        <w:rPr>
          <w:rFonts w:ascii="Verdana" w:hAnsi="Verdana" w:cs="Arial"/>
          <w:color w:val="auto"/>
          <w:szCs w:val="24"/>
        </w:rPr>
        <w:tab/>
      </w:r>
      <w:r w:rsidRPr="0070564C">
        <w:rPr>
          <w:rFonts w:ascii="Verdana" w:hAnsi="Verdana" w:cs="Arial"/>
          <w:color w:val="auto"/>
          <w:szCs w:val="24"/>
        </w:rPr>
        <w:tab/>
      </w:r>
      <w:r w:rsidRPr="0070564C">
        <w:rPr>
          <w:rFonts w:ascii="Verdana" w:hAnsi="Verdana" w:cs="Arial"/>
          <w:color w:val="auto"/>
          <w:szCs w:val="24"/>
        </w:rPr>
        <w:tab/>
      </w:r>
      <w:r w:rsidRPr="0070564C">
        <w:rPr>
          <w:rFonts w:ascii="Verdana" w:hAnsi="Verdana" w:cs="Arial"/>
          <w:color w:val="auto"/>
          <w:szCs w:val="24"/>
        </w:rPr>
        <w:tab/>
      </w:r>
      <w:r w:rsidRPr="0070564C">
        <w:rPr>
          <w:rFonts w:ascii="Verdana" w:hAnsi="Verdana" w:cs="Arial"/>
          <w:color w:val="auto"/>
          <w:szCs w:val="24"/>
        </w:rPr>
        <w:tab/>
      </w:r>
    </w:p>
    <w:p w14:paraId="4FC7DDCD" w14:textId="77777777" w:rsidR="003D4556" w:rsidRPr="0070564C" w:rsidRDefault="003D4556">
      <w:pPr>
        <w:spacing w:line="288" w:lineRule="auto"/>
        <w:rPr>
          <w:rFonts w:ascii="Verdana" w:hAnsi="Verdana" w:cs="Arial"/>
          <w:sz w:val="22"/>
          <w:szCs w:val="20"/>
        </w:rPr>
      </w:pPr>
    </w:p>
    <w:p w14:paraId="4194E44E" w14:textId="77777777" w:rsidR="003027A7" w:rsidRDefault="008D27E5" w:rsidP="00CD6265">
      <w:pPr>
        <w:ind w:right="23"/>
        <w:rPr>
          <w:rFonts w:ascii="Verdana" w:hAnsi="Verdana" w:cs="Arial"/>
          <w:sz w:val="28"/>
        </w:rPr>
      </w:pPr>
      <w:r>
        <w:rPr>
          <w:rFonts w:ascii="Verdana" w:hAnsi="Verdana" w:cs="Arial"/>
          <w:sz w:val="28"/>
        </w:rPr>
        <w:t xml:space="preserve">           </w:t>
      </w:r>
    </w:p>
    <w:p w14:paraId="08074E38" w14:textId="77777777" w:rsidR="003027A7" w:rsidRDefault="003027A7" w:rsidP="00CD6265">
      <w:pPr>
        <w:ind w:right="23"/>
        <w:rPr>
          <w:rFonts w:ascii="Verdana" w:hAnsi="Verdana" w:cs="Arial"/>
          <w:sz w:val="28"/>
        </w:rPr>
      </w:pPr>
    </w:p>
    <w:p w14:paraId="1B507192" w14:textId="77777777" w:rsidR="003027A7" w:rsidRDefault="003027A7" w:rsidP="00CD6265">
      <w:pPr>
        <w:ind w:right="23"/>
        <w:rPr>
          <w:rFonts w:ascii="Verdana" w:hAnsi="Verdana" w:cs="Arial"/>
          <w:sz w:val="28"/>
        </w:rPr>
      </w:pPr>
    </w:p>
    <w:p w14:paraId="78219C7E" w14:textId="77777777" w:rsidR="003027A7" w:rsidRDefault="003027A7" w:rsidP="00CD6265">
      <w:pPr>
        <w:ind w:right="23"/>
        <w:rPr>
          <w:rFonts w:ascii="Verdana" w:hAnsi="Verdana" w:cs="Arial"/>
          <w:sz w:val="28"/>
        </w:rPr>
      </w:pPr>
    </w:p>
    <w:p w14:paraId="3C7D7F4A" w14:textId="77777777" w:rsidR="0070564C" w:rsidRPr="0070564C" w:rsidRDefault="003D4556" w:rsidP="00CD6265">
      <w:pPr>
        <w:ind w:right="23"/>
        <w:rPr>
          <w:rFonts w:ascii="Verdana" w:hAnsi="Verdana" w:cs="Arial"/>
          <w:sz w:val="28"/>
        </w:rPr>
      </w:pPr>
      <w:r w:rsidRPr="0070564C">
        <w:rPr>
          <w:rFonts w:ascii="Verdana" w:hAnsi="Verdana" w:cs="Arial"/>
          <w:sz w:val="28"/>
        </w:rPr>
        <w:t xml:space="preserve">Gesamtübersicht über alle </w:t>
      </w:r>
      <w:r w:rsidR="000B7A38" w:rsidRPr="0070564C">
        <w:rPr>
          <w:rFonts w:ascii="Verdana" w:hAnsi="Verdana" w:cs="Arial"/>
          <w:sz w:val="28"/>
        </w:rPr>
        <w:t>Jobticket-Preise</w:t>
      </w:r>
      <w:r w:rsidRPr="0070564C">
        <w:rPr>
          <w:rFonts w:ascii="Verdana" w:hAnsi="Verdana" w:cs="Arial"/>
          <w:sz w:val="28"/>
        </w:rPr>
        <w:t>:</w:t>
      </w:r>
    </w:p>
    <w:p w14:paraId="35891AEA" w14:textId="77777777" w:rsidR="0070564C" w:rsidRPr="0070564C" w:rsidRDefault="0070564C">
      <w:pPr>
        <w:ind w:right="23"/>
        <w:jc w:val="center"/>
        <w:rPr>
          <w:rFonts w:ascii="Verdana" w:hAnsi="Verdana" w:cs="Arial"/>
          <w:sz w:val="28"/>
        </w:rPr>
      </w:pPr>
    </w:p>
    <w:p w14:paraId="67DA6576" w14:textId="77777777" w:rsidR="003D4556" w:rsidRPr="0070564C" w:rsidRDefault="003D4556">
      <w:pPr>
        <w:ind w:right="23"/>
        <w:jc w:val="center"/>
        <w:rPr>
          <w:rFonts w:ascii="Verdana" w:hAnsi="Verdana" w:cs="Arial"/>
        </w:rPr>
      </w:pPr>
    </w:p>
    <w:tbl>
      <w:tblPr>
        <w:tblpPr w:leftFromText="141" w:rightFromText="141" w:vertAnchor="text" w:tblpX="1363" w:tblpY="1"/>
        <w:tblOverlap w:val="never"/>
        <w:tblW w:w="0" w:type="auto"/>
        <w:tblLayout w:type="fixed"/>
        <w:tblCellMar>
          <w:left w:w="0" w:type="dxa"/>
          <w:right w:w="0" w:type="dxa"/>
        </w:tblCellMar>
        <w:tblLook w:val="0000" w:firstRow="0" w:lastRow="0" w:firstColumn="0" w:lastColumn="0" w:noHBand="0" w:noVBand="0"/>
      </w:tblPr>
      <w:tblGrid>
        <w:gridCol w:w="1817"/>
        <w:gridCol w:w="1798"/>
        <w:gridCol w:w="1798"/>
      </w:tblGrid>
      <w:tr w:rsidR="00D449E6" w14:paraId="1ED62A4B" w14:textId="77777777" w:rsidTr="00D61687">
        <w:trPr>
          <w:trHeight w:val="525"/>
        </w:trPr>
        <w:tc>
          <w:tcPr>
            <w:tcW w:w="1817" w:type="dxa"/>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tcPr>
          <w:p w14:paraId="407353A2" w14:textId="77777777" w:rsidR="00D449E6" w:rsidRPr="003027A7" w:rsidRDefault="00D449E6" w:rsidP="00D61687">
            <w:pPr>
              <w:rPr>
                <w:b/>
              </w:rPr>
            </w:pPr>
            <w:r w:rsidRPr="003027A7">
              <w:rPr>
                <w:b/>
              </w:rPr>
              <w:t>Preisstufe</w:t>
            </w:r>
          </w:p>
        </w:tc>
        <w:tc>
          <w:tcPr>
            <w:tcW w:w="1798" w:type="dxa"/>
            <w:tcBorders>
              <w:top w:val="single" w:sz="4" w:space="0" w:color="auto"/>
              <w:left w:val="nil"/>
              <w:bottom w:val="single" w:sz="8" w:space="0" w:color="auto"/>
              <w:right w:val="single" w:sz="4" w:space="0" w:color="auto"/>
            </w:tcBorders>
            <w:noWrap/>
            <w:tcMar>
              <w:top w:w="15" w:type="dxa"/>
              <w:left w:w="15" w:type="dxa"/>
              <w:bottom w:w="0" w:type="dxa"/>
              <w:right w:w="15" w:type="dxa"/>
            </w:tcMar>
          </w:tcPr>
          <w:p w14:paraId="235C39AE" w14:textId="77777777" w:rsidR="00D449E6" w:rsidRPr="003027A7" w:rsidRDefault="00D449E6" w:rsidP="00D61687">
            <w:pPr>
              <w:rPr>
                <w:b/>
              </w:rPr>
            </w:pPr>
            <w:r w:rsidRPr="003027A7">
              <w:rPr>
                <w:b/>
              </w:rPr>
              <w:t>Erwachsene</w:t>
            </w:r>
          </w:p>
        </w:tc>
        <w:tc>
          <w:tcPr>
            <w:tcW w:w="1798" w:type="dxa"/>
            <w:tcBorders>
              <w:top w:val="single" w:sz="4" w:space="0" w:color="auto"/>
              <w:left w:val="nil"/>
              <w:bottom w:val="single" w:sz="8" w:space="0" w:color="auto"/>
              <w:right w:val="single" w:sz="4" w:space="0" w:color="auto"/>
            </w:tcBorders>
          </w:tcPr>
          <w:p w14:paraId="241D9B29" w14:textId="77777777" w:rsidR="00D449E6" w:rsidRPr="003027A7" w:rsidRDefault="00D449E6" w:rsidP="00D61687">
            <w:pPr>
              <w:rPr>
                <w:b/>
              </w:rPr>
            </w:pPr>
            <w:r w:rsidRPr="003027A7">
              <w:rPr>
                <w:b/>
              </w:rPr>
              <w:t>Auszubildende</w:t>
            </w:r>
          </w:p>
        </w:tc>
      </w:tr>
      <w:tr w:rsidR="00035158" w14:paraId="7CE27BA5" w14:textId="77777777" w:rsidTr="009A469B">
        <w:trPr>
          <w:trHeight w:val="255"/>
        </w:trPr>
        <w:tc>
          <w:tcPr>
            <w:tcW w:w="181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19215424" w14:textId="77777777" w:rsidR="00035158" w:rsidRPr="00A32255" w:rsidRDefault="00035158" w:rsidP="00035158">
            <w:pPr>
              <w:ind w:right="-108"/>
              <w:jc w:val="center"/>
              <w:rPr>
                <w:rFonts w:ascii="Verdana" w:hAnsi="Verdana" w:cs="Arial"/>
                <w:b/>
                <w:bCs/>
                <w:sz w:val="20"/>
                <w:lang w:val="it-IT"/>
              </w:rPr>
            </w:pPr>
            <w:r>
              <w:rPr>
                <w:rFonts w:ascii="Verdana" w:hAnsi="Verdana" w:cs="Arial"/>
                <w:b/>
                <w:bCs/>
                <w:sz w:val="20"/>
                <w:lang w:val="it-IT"/>
              </w:rPr>
              <w:t>I (HB)</w:t>
            </w:r>
          </w:p>
        </w:tc>
        <w:tc>
          <w:tcPr>
            <w:tcW w:w="179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EA5BB33" w14:textId="77777777" w:rsidR="00035158" w:rsidRPr="00A32255" w:rsidRDefault="00035158" w:rsidP="00035158">
            <w:pPr>
              <w:ind w:right="-108"/>
              <w:jc w:val="center"/>
              <w:rPr>
                <w:rFonts w:ascii="Verdana" w:hAnsi="Verdana" w:cs="Arial"/>
                <w:b/>
                <w:bCs/>
                <w:sz w:val="20"/>
                <w:lang w:val="it-IT"/>
              </w:rPr>
            </w:pPr>
            <w:r>
              <w:rPr>
                <w:rFonts w:ascii="Verdana" w:hAnsi="Verdana" w:cs="Arial"/>
                <w:b/>
                <w:bCs/>
                <w:sz w:val="20"/>
                <w:lang w:val="it-IT"/>
              </w:rPr>
              <w:t>36,55 €</w:t>
            </w:r>
          </w:p>
        </w:tc>
        <w:tc>
          <w:tcPr>
            <w:tcW w:w="1798" w:type="dxa"/>
            <w:tcBorders>
              <w:top w:val="nil"/>
              <w:left w:val="nil"/>
              <w:bottom w:val="single" w:sz="4" w:space="0" w:color="auto"/>
              <w:right w:val="single" w:sz="4" w:space="0" w:color="auto"/>
            </w:tcBorders>
            <w:vAlign w:val="bottom"/>
          </w:tcPr>
          <w:p w14:paraId="270B705E" w14:textId="77777777" w:rsidR="00035158" w:rsidRPr="00A32255" w:rsidRDefault="00035158" w:rsidP="00035158">
            <w:pPr>
              <w:ind w:right="-108"/>
              <w:jc w:val="center"/>
              <w:rPr>
                <w:rFonts w:ascii="Verdana" w:hAnsi="Verdana" w:cs="Arial"/>
                <w:b/>
                <w:bCs/>
                <w:sz w:val="20"/>
                <w:lang w:val="it-IT"/>
              </w:rPr>
            </w:pPr>
            <w:r>
              <w:rPr>
                <w:rFonts w:ascii="Verdana" w:hAnsi="Verdana" w:cs="Arial"/>
                <w:b/>
                <w:bCs/>
                <w:sz w:val="20"/>
                <w:lang w:val="it-IT"/>
              </w:rPr>
              <w:t>29,10 €</w:t>
            </w:r>
          </w:p>
        </w:tc>
      </w:tr>
      <w:tr w:rsidR="00035158" w14:paraId="59661B2D" w14:textId="77777777" w:rsidTr="009A469B">
        <w:trPr>
          <w:trHeight w:val="255"/>
        </w:trPr>
        <w:tc>
          <w:tcPr>
            <w:tcW w:w="181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17AE5D4F" w14:textId="77777777" w:rsidR="00035158" w:rsidRPr="00A32255" w:rsidRDefault="00035158" w:rsidP="00035158">
            <w:pPr>
              <w:ind w:right="-108"/>
              <w:jc w:val="center"/>
              <w:rPr>
                <w:rFonts w:ascii="Verdana" w:hAnsi="Verdana" w:cs="Arial"/>
                <w:b/>
                <w:bCs/>
                <w:sz w:val="20"/>
                <w:lang w:val="it-IT"/>
              </w:rPr>
            </w:pPr>
            <w:r>
              <w:rPr>
                <w:rFonts w:ascii="Verdana" w:hAnsi="Verdana" w:cs="Arial"/>
                <w:b/>
                <w:bCs/>
                <w:sz w:val="20"/>
                <w:lang w:val="it-IT"/>
              </w:rPr>
              <w:t>I (OL)</w:t>
            </w:r>
          </w:p>
        </w:tc>
        <w:tc>
          <w:tcPr>
            <w:tcW w:w="179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3E56A0" w14:textId="77777777" w:rsidR="00035158" w:rsidRPr="00A32255" w:rsidRDefault="00035158" w:rsidP="00035158">
            <w:pPr>
              <w:ind w:right="-108"/>
              <w:jc w:val="center"/>
              <w:rPr>
                <w:rFonts w:ascii="Verdana" w:hAnsi="Verdana" w:cs="Arial"/>
                <w:b/>
                <w:bCs/>
                <w:sz w:val="20"/>
                <w:lang w:val="it-IT"/>
              </w:rPr>
            </w:pPr>
            <w:r>
              <w:rPr>
                <w:rFonts w:ascii="Verdana" w:hAnsi="Verdana" w:cs="Arial"/>
                <w:b/>
                <w:bCs/>
                <w:sz w:val="20"/>
                <w:lang w:val="it-IT"/>
              </w:rPr>
              <w:t>32,80 €</w:t>
            </w:r>
          </w:p>
        </w:tc>
        <w:tc>
          <w:tcPr>
            <w:tcW w:w="1798" w:type="dxa"/>
            <w:tcBorders>
              <w:top w:val="nil"/>
              <w:left w:val="nil"/>
              <w:bottom w:val="single" w:sz="4" w:space="0" w:color="auto"/>
              <w:right w:val="single" w:sz="4" w:space="0" w:color="auto"/>
            </w:tcBorders>
            <w:vAlign w:val="bottom"/>
          </w:tcPr>
          <w:p w14:paraId="4D8DF112" w14:textId="77777777" w:rsidR="00035158" w:rsidRPr="00A32255" w:rsidRDefault="00035158" w:rsidP="00035158">
            <w:pPr>
              <w:ind w:right="-108"/>
              <w:jc w:val="center"/>
              <w:rPr>
                <w:rFonts w:ascii="Verdana" w:eastAsia="Arial Unicode MS" w:hAnsi="Verdana" w:cs="Arial"/>
                <w:b/>
                <w:bCs/>
                <w:sz w:val="20"/>
                <w:lang w:val="it-IT"/>
              </w:rPr>
            </w:pPr>
            <w:r>
              <w:rPr>
                <w:rFonts w:ascii="Verdana" w:eastAsia="Arial Unicode MS" w:hAnsi="Verdana" w:cs="Arial"/>
                <w:b/>
                <w:bCs/>
                <w:sz w:val="20"/>
                <w:lang w:val="it-IT"/>
              </w:rPr>
              <w:t>27,45 €</w:t>
            </w:r>
          </w:p>
        </w:tc>
      </w:tr>
      <w:tr w:rsidR="00035158" w14:paraId="44993EBF" w14:textId="77777777" w:rsidTr="009A469B">
        <w:trPr>
          <w:trHeight w:val="255"/>
        </w:trPr>
        <w:tc>
          <w:tcPr>
            <w:tcW w:w="181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3D2D6CCF" w14:textId="77777777" w:rsidR="00035158" w:rsidRPr="00A32255" w:rsidRDefault="00035158" w:rsidP="00035158">
            <w:pPr>
              <w:ind w:right="-108"/>
              <w:jc w:val="center"/>
              <w:rPr>
                <w:rFonts w:ascii="Verdana" w:hAnsi="Verdana" w:cs="Arial"/>
                <w:b/>
                <w:bCs/>
                <w:sz w:val="20"/>
              </w:rPr>
            </w:pPr>
            <w:r>
              <w:rPr>
                <w:rFonts w:ascii="Verdana" w:hAnsi="Verdana" w:cs="Arial"/>
                <w:b/>
                <w:bCs/>
                <w:sz w:val="20"/>
              </w:rPr>
              <w:t>I (BHV)</w:t>
            </w:r>
          </w:p>
        </w:tc>
        <w:tc>
          <w:tcPr>
            <w:tcW w:w="179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B4046A" w14:textId="77777777" w:rsidR="00035158" w:rsidRPr="00A32255" w:rsidRDefault="00035158" w:rsidP="00035158">
            <w:pPr>
              <w:ind w:right="-108"/>
              <w:jc w:val="center"/>
              <w:rPr>
                <w:rFonts w:ascii="Verdana" w:eastAsia="Arial Unicode MS" w:hAnsi="Verdana" w:cs="Arial"/>
                <w:b/>
                <w:bCs/>
                <w:sz w:val="20"/>
                <w:lang w:val="it-IT"/>
              </w:rPr>
            </w:pPr>
            <w:r>
              <w:rPr>
                <w:rFonts w:ascii="Verdana" w:eastAsia="Arial Unicode MS" w:hAnsi="Verdana" w:cs="Arial"/>
                <w:b/>
                <w:bCs/>
                <w:sz w:val="20"/>
                <w:lang w:val="it-IT"/>
              </w:rPr>
              <w:t>32,00 €</w:t>
            </w:r>
          </w:p>
        </w:tc>
        <w:tc>
          <w:tcPr>
            <w:tcW w:w="1798" w:type="dxa"/>
            <w:tcBorders>
              <w:top w:val="nil"/>
              <w:left w:val="nil"/>
              <w:bottom w:val="single" w:sz="4" w:space="0" w:color="auto"/>
              <w:right w:val="single" w:sz="4" w:space="0" w:color="auto"/>
            </w:tcBorders>
            <w:vAlign w:val="bottom"/>
          </w:tcPr>
          <w:p w14:paraId="1F1A075D" w14:textId="77777777" w:rsidR="00035158" w:rsidRPr="00A32255" w:rsidRDefault="00035158" w:rsidP="00035158">
            <w:pPr>
              <w:ind w:right="-108"/>
              <w:jc w:val="center"/>
              <w:rPr>
                <w:rFonts w:ascii="Verdana" w:hAnsi="Verdana" w:cs="Arial"/>
                <w:b/>
                <w:bCs/>
                <w:sz w:val="20"/>
                <w:lang w:val="it-IT"/>
              </w:rPr>
            </w:pPr>
            <w:r>
              <w:rPr>
                <w:rFonts w:ascii="Verdana" w:hAnsi="Verdana" w:cs="Arial"/>
                <w:b/>
                <w:bCs/>
                <w:sz w:val="20"/>
                <w:lang w:val="it-IT"/>
              </w:rPr>
              <w:t>26,10 €</w:t>
            </w:r>
          </w:p>
        </w:tc>
      </w:tr>
      <w:tr w:rsidR="00035158" w14:paraId="27191D94" w14:textId="77777777" w:rsidTr="009A469B">
        <w:trPr>
          <w:trHeight w:val="270"/>
        </w:trPr>
        <w:tc>
          <w:tcPr>
            <w:tcW w:w="1817"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14:paraId="4608F58F" w14:textId="77777777" w:rsidR="00035158" w:rsidRPr="00A32255" w:rsidRDefault="00035158" w:rsidP="00035158">
            <w:pPr>
              <w:ind w:right="-108"/>
              <w:jc w:val="center"/>
              <w:rPr>
                <w:rFonts w:ascii="Verdana" w:eastAsia="Arial Unicode MS" w:hAnsi="Verdana" w:cs="Arial"/>
                <w:b/>
                <w:bCs/>
                <w:sz w:val="20"/>
              </w:rPr>
            </w:pPr>
            <w:r>
              <w:rPr>
                <w:rFonts w:ascii="Verdana" w:eastAsia="Arial Unicode MS" w:hAnsi="Verdana" w:cs="Arial"/>
                <w:b/>
                <w:bCs/>
                <w:sz w:val="20"/>
              </w:rPr>
              <w:t>II</w:t>
            </w:r>
          </w:p>
        </w:tc>
        <w:tc>
          <w:tcPr>
            <w:tcW w:w="179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0C1566C" w14:textId="77777777" w:rsidR="00035158" w:rsidRPr="00A32255" w:rsidRDefault="00035158" w:rsidP="00035158">
            <w:pPr>
              <w:ind w:right="-108"/>
              <w:jc w:val="center"/>
              <w:rPr>
                <w:rFonts w:ascii="Verdana" w:hAnsi="Verdana" w:cs="Arial"/>
                <w:b/>
                <w:bCs/>
                <w:sz w:val="20"/>
                <w:lang w:val="en-US"/>
              </w:rPr>
            </w:pPr>
            <w:r>
              <w:rPr>
                <w:rFonts w:ascii="Verdana" w:hAnsi="Verdana" w:cs="Arial"/>
                <w:b/>
                <w:bCs/>
                <w:sz w:val="20"/>
                <w:lang w:val="en-US"/>
              </w:rPr>
              <w:t>49,05 €</w:t>
            </w:r>
          </w:p>
        </w:tc>
        <w:tc>
          <w:tcPr>
            <w:tcW w:w="1798" w:type="dxa"/>
            <w:tcBorders>
              <w:top w:val="single" w:sz="4" w:space="0" w:color="auto"/>
              <w:left w:val="nil"/>
              <w:bottom w:val="single" w:sz="4" w:space="0" w:color="auto"/>
              <w:right w:val="single" w:sz="4" w:space="0" w:color="auto"/>
            </w:tcBorders>
            <w:vAlign w:val="bottom"/>
          </w:tcPr>
          <w:p w14:paraId="741D6784" w14:textId="77777777" w:rsidR="00035158" w:rsidRPr="00A32255" w:rsidRDefault="00035158" w:rsidP="00035158">
            <w:pPr>
              <w:ind w:right="-108"/>
              <w:jc w:val="center"/>
              <w:rPr>
                <w:rFonts w:ascii="Verdana" w:eastAsia="Arial Unicode MS" w:hAnsi="Verdana" w:cs="Arial"/>
                <w:b/>
                <w:bCs/>
                <w:sz w:val="20"/>
                <w:lang w:val="en-US"/>
              </w:rPr>
            </w:pPr>
            <w:r>
              <w:rPr>
                <w:rFonts w:ascii="Verdana" w:eastAsia="Arial Unicode MS" w:hAnsi="Verdana" w:cs="Arial"/>
                <w:b/>
                <w:bCs/>
                <w:sz w:val="20"/>
                <w:lang w:val="en-US"/>
              </w:rPr>
              <w:t>29,10 €</w:t>
            </w:r>
          </w:p>
        </w:tc>
      </w:tr>
      <w:tr w:rsidR="00035158" w14:paraId="76D63048" w14:textId="77777777" w:rsidTr="009A469B">
        <w:trPr>
          <w:trHeight w:val="435"/>
        </w:trPr>
        <w:tc>
          <w:tcPr>
            <w:tcW w:w="1817"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14:paraId="09907C87" w14:textId="77777777" w:rsidR="00035158" w:rsidRPr="00A32255" w:rsidRDefault="00035158" w:rsidP="00035158">
            <w:pPr>
              <w:ind w:right="-108"/>
              <w:jc w:val="center"/>
              <w:rPr>
                <w:rFonts w:ascii="Verdana" w:hAnsi="Verdana" w:cs="Arial"/>
                <w:b/>
                <w:bCs/>
                <w:sz w:val="20"/>
                <w:lang w:val="en-US"/>
              </w:rPr>
            </w:pPr>
            <w:r>
              <w:rPr>
                <w:rFonts w:ascii="Verdana" w:hAnsi="Verdana" w:cs="Arial"/>
                <w:b/>
                <w:bCs/>
                <w:sz w:val="20"/>
                <w:lang w:val="en-US"/>
              </w:rPr>
              <w:t>S</w:t>
            </w:r>
          </w:p>
        </w:tc>
        <w:tc>
          <w:tcPr>
            <w:tcW w:w="179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705FEA5" w14:textId="77777777" w:rsidR="00035158" w:rsidRPr="00A32255" w:rsidRDefault="00035158" w:rsidP="00035158">
            <w:pPr>
              <w:ind w:right="-108"/>
              <w:jc w:val="center"/>
              <w:rPr>
                <w:rFonts w:ascii="Verdana" w:eastAsia="Arial Unicode MS" w:hAnsi="Verdana" w:cs="Arial"/>
                <w:b/>
                <w:bCs/>
                <w:sz w:val="20"/>
                <w:lang w:val="en-US"/>
              </w:rPr>
            </w:pPr>
            <w:r>
              <w:rPr>
                <w:rFonts w:ascii="Verdana" w:eastAsia="Arial Unicode MS" w:hAnsi="Verdana" w:cs="Arial"/>
                <w:b/>
                <w:bCs/>
                <w:sz w:val="20"/>
                <w:lang w:val="en-US"/>
              </w:rPr>
              <w:t>39,10 €</w:t>
            </w:r>
          </w:p>
        </w:tc>
        <w:tc>
          <w:tcPr>
            <w:tcW w:w="1798" w:type="dxa"/>
            <w:tcBorders>
              <w:top w:val="single" w:sz="4" w:space="0" w:color="auto"/>
              <w:left w:val="nil"/>
              <w:bottom w:val="single" w:sz="4" w:space="0" w:color="auto"/>
              <w:right w:val="single" w:sz="4" w:space="0" w:color="auto"/>
            </w:tcBorders>
            <w:vAlign w:val="bottom"/>
          </w:tcPr>
          <w:p w14:paraId="0C06AAE1" w14:textId="77777777" w:rsidR="00035158" w:rsidRPr="00A32255" w:rsidRDefault="00035158" w:rsidP="00035158">
            <w:pPr>
              <w:ind w:right="-108"/>
              <w:jc w:val="center"/>
              <w:rPr>
                <w:rFonts w:ascii="Verdana" w:eastAsia="Arial Unicode MS" w:hAnsi="Verdana" w:cs="Arial"/>
                <w:b/>
                <w:bCs/>
                <w:sz w:val="20"/>
                <w:lang w:val="en-US"/>
              </w:rPr>
            </w:pPr>
            <w:r>
              <w:rPr>
                <w:rFonts w:ascii="Verdana" w:eastAsia="Arial Unicode MS" w:hAnsi="Verdana" w:cs="Arial"/>
                <w:b/>
                <w:bCs/>
                <w:sz w:val="20"/>
                <w:lang w:val="en-US"/>
              </w:rPr>
              <w:t>32,40 €</w:t>
            </w:r>
          </w:p>
        </w:tc>
      </w:tr>
      <w:tr w:rsidR="00035158" w14:paraId="39C9419F" w14:textId="77777777" w:rsidTr="009A469B">
        <w:trPr>
          <w:trHeight w:val="435"/>
        </w:trPr>
        <w:tc>
          <w:tcPr>
            <w:tcW w:w="181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1207435A" w14:textId="77777777" w:rsidR="00035158" w:rsidRPr="00A32255" w:rsidRDefault="00035158" w:rsidP="00035158">
            <w:pPr>
              <w:ind w:right="-108"/>
              <w:jc w:val="center"/>
              <w:rPr>
                <w:rFonts w:ascii="Verdana" w:eastAsia="Arial Unicode MS" w:hAnsi="Verdana" w:cs="Arial"/>
                <w:b/>
                <w:bCs/>
                <w:sz w:val="20"/>
                <w:lang w:val="en-US"/>
              </w:rPr>
            </w:pPr>
            <w:r>
              <w:rPr>
                <w:rFonts w:ascii="Verdana" w:eastAsia="Arial Unicode MS" w:hAnsi="Verdana" w:cs="Arial"/>
                <w:b/>
                <w:bCs/>
                <w:sz w:val="20"/>
                <w:lang w:val="en-US"/>
              </w:rPr>
              <w:t>A</w:t>
            </w:r>
          </w:p>
        </w:tc>
        <w:tc>
          <w:tcPr>
            <w:tcW w:w="179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BAF9DA6" w14:textId="77777777" w:rsidR="00035158" w:rsidRPr="00A32255" w:rsidRDefault="00035158" w:rsidP="00035158">
            <w:pPr>
              <w:ind w:right="-108"/>
              <w:jc w:val="center"/>
              <w:rPr>
                <w:rFonts w:ascii="Verdana" w:eastAsia="Arial Unicode MS" w:hAnsi="Verdana" w:cs="Arial"/>
                <w:b/>
                <w:bCs/>
                <w:sz w:val="20"/>
                <w:lang w:val="en-US"/>
              </w:rPr>
            </w:pPr>
            <w:r>
              <w:rPr>
                <w:rFonts w:ascii="Verdana" w:eastAsia="Arial Unicode MS" w:hAnsi="Verdana" w:cs="Arial"/>
                <w:b/>
                <w:bCs/>
                <w:sz w:val="20"/>
                <w:lang w:val="en-US"/>
              </w:rPr>
              <w:t>30,45 €</w:t>
            </w:r>
          </w:p>
        </w:tc>
        <w:tc>
          <w:tcPr>
            <w:tcW w:w="1798" w:type="dxa"/>
            <w:tcBorders>
              <w:top w:val="nil"/>
              <w:left w:val="nil"/>
              <w:bottom w:val="single" w:sz="4" w:space="0" w:color="auto"/>
              <w:right w:val="single" w:sz="4" w:space="0" w:color="auto"/>
            </w:tcBorders>
            <w:vAlign w:val="bottom"/>
          </w:tcPr>
          <w:p w14:paraId="5B3FCDDB" w14:textId="77777777" w:rsidR="00035158" w:rsidRPr="00A32255" w:rsidRDefault="00035158" w:rsidP="00035158">
            <w:pPr>
              <w:ind w:right="-108"/>
              <w:jc w:val="center"/>
              <w:rPr>
                <w:rFonts w:ascii="Verdana" w:eastAsia="Arial Unicode MS" w:hAnsi="Verdana" w:cs="Arial"/>
                <w:b/>
                <w:bCs/>
                <w:sz w:val="20"/>
                <w:lang w:val="en-US"/>
              </w:rPr>
            </w:pPr>
            <w:r>
              <w:rPr>
                <w:rFonts w:ascii="Verdana" w:eastAsia="Arial Unicode MS" w:hAnsi="Verdana" w:cs="Arial"/>
                <w:b/>
                <w:bCs/>
                <w:sz w:val="20"/>
                <w:lang w:val="en-US"/>
              </w:rPr>
              <w:t>24,15 €</w:t>
            </w:r>
          </w:p>
        </w:tc>
      </w:tr>
      <w:tr w:rsidR="00035158" w14:paraId="23FB09C1" w14:textId="77777777" w:rsidTr="009A469B">
        <w:trPr>
          <w:trHeight w:val="255"/>
        </w:trPr>
        <w:tc>
          <w:tcPr>
            <w:tcW w:w="181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78E73C49" w14:textId="77777777" w:rsidR="00035158" w:rsidRPr="00A32255" w:rsidRDefault="00035158" w:rsidP="00035158">
            <w:pPr>
              <w:ind w:right="-108"/>
              <w:jc w:val="center"/>
              <w:rPr>
                <w:rFonts w:ascii="Verdana" w:eastAsia="Arial Unicode MS" w:hAnsi="Verdana" w:cs="Arial"/>
                <w:b/>
                <w:bCs/>
                <w:sz w:val="20"/>
                <w:lang w:val="it-IT"/>
              </w:rPr>
            </w:pPr>
            <w:r>
              <w:rPr>
                <w:rFonts w:ascii="Verdana" w:eastAsia="Arial Unicode MS" w:hAnsi="Verdana" w:cs="Arial"/>
                <w:b/>
                <w:bCs/>
                <w:sz w:val="20"/>
                <w:lang w:val="it-IT"/>
              </w:rPr>
              <w:t>B</w:t>
            </w:r>
          </w:p>
        </w:tc>
        <w:tc>
          <w:tcPr>
            <w:tcW w:w="179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00C051" w14:textId="77777777" w:rsidR="00035158" w:rsidRPr="00A32255" w:rsidRDefault="00035158" w:rsidP="00035158">
            <w:pPr>
              <w:ind w:right="-108"/>
              <w:jc w:val="center"/>
              <w:rPr>
                <w:rFonts w:ascii="Verdana" w:eastAsia="Arial Unicode MS" w:hAnsi="Verdana" w:cs="Arial"/>
                <w:b/>
                <w:bCs/>
                <w:sz w:val="20"/>
                <w:lang w:val="it-IT"/>
              </w:rPr>
            </w:pPr>
            <w:r>
              <w:rPr>
                <w:rFonts w:ascii="Verdana" w:eastAsia="Arial Unicode MS" w:hAnsi="Verdana" w:cs="Arial"/>
                <w:b/>
                <w:bCs/>
                <w:sz w:val="20"/>
                <w:lang w:val="it-IT"/>
              </w:rPr>
              <w:t>47,00 €</w:t>
            </w:r>
          </w:p>
        </w:tc>
        <w:tc>
          <w:tcPr>
            <w:tcW w:w="1798" w:type="dxa"/>
            <w:tcBorders>
              <w:top w:val="nil"/>
              <w:left w:val="nil"/>
              <w:bottom w:val="single" w:sz="4" w:space="0" w:color="auto"/>
              <w:right w:val="single" w:sz="4" w:space="0" w:color="auto"/>
            </w:tcBorders>
            <w:vAlign w:val="bottom"/>
          </w:tcPr>
          <w:p w14:paraId="69DED0BE" w14:textId="77777777" w:rsidR="00035158" w:rsidRPr="00A32255" w:rsidRDefault="00035158" w:rsidP="00035158">
            <w:pPr>
              <w:ind w:right="-108"/>
              <w:jc w:val="center"/>
              <w:rPr>
                <w:rFonts w:ascii="Verdana" w:eastAsia="Arial Unicode MS" w:hAnsi="Verdana" w:cs="Arial"/>
                <w:b/>
                <w:bCs/>
                <w:sz w:val="20"/>
                <w:lang w:val="it-IT"/>
              </w:rPr>
            </w:pPr>
            <w:r>
              <w:rPr>
                <w:rFonts w:ascii="Verdana" w:eastAsia="Arial Unicode MS" w:hAnsi="Verdana" w:cs="Arial"/>
                <w:b/>
                <w:bCs/>
                <w:sz w:val="20"/>
                <w:lang w:val="it-IT"/>
              </w:rPr>
              <w:t>39,00 €</w:t>
            </w:r>
          </w:p>
        </w:tc>
      </w:tr>
      <w:tr w:rsidR="00035158" w14:paraId="63A310B5" w14:textId="77777777" w:rsidTr="009A469B">
        <w:trPr>
          <w:trHeight w:val="255"/>
        </w:trPr>
        <w:tc>
          <w:tcPr>
            <w:tcW w:w="181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70B1E6D6" w14:textId="77777777" w:rsidR="00035158" w:rsidRPr="00A32255" w:rsidRDefault="00035158" w:rsidP="00035158">
            <w:pPr>
              <w:ind w:right="-108"/>
              <w:jc w:val="center"/>
              <w:rPr>
                <w:rFonts w:ascii="Verdana" w:eastAsia="Arial Unicode MS" w:hAnsi="Verdana" w:cs="Arial"/>
                <w:b/>
                <w:bCs/>
                <w:sz w:val="20"/>
                <w:lang w:val="it-IT"/>
              </w:rPr>
            </w:pPr>
            <w:r>
              <w:rPr>
                <w:rFonts w:ascii="Verdana" w:eastAsia="Arial Unicode MS" w:hAnsi="Verdana" w:cs="Arial"/>
                <w:b/>
                <w:bCs/>
                <w:sz w:val="20"/>
                <w:lang w:val="it-IT"/>
              </w:rPr>
              <w:t>C</w:t>
            </w:r>
          </w:p>
        </w:tc>
        <w:tc>
          <w:tcPr>
            <w:tcW w:w="179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F182A5" w14:textId="77777777" w:rsidR="00035158" w:rsidRPr="00A32255" w:rsidRDefault="00035158" w:rsidP="00035158">
            <w:pPr>
              <w:ind w:right="-108"/>
              <w:jc w:val="center"/>
              <w:rPr>
                <w:rFonts w:ascii="Verdana" w:eastAsia="Arial Unicode MS" w:hAnsi="Verdana" w:cs="Arial"/>
                <w:b/>
                <w:bCs/>
                <w:sz w:val="20"/>
                <w:lang w:val="it-IT"/>
              </w:rPr>
            </w:pPr>
            <w:r>
              <w:rPr>
                <w:rFonts w:ascii="Verdana" w:eastAsia="Arial Unicode MS" w:hAnsi="Verdana" w:cs="Arial"/>
                <w:b/>
                <w:bCs/>
                <w:sz w:val="20"/>
                <w:lang w:val="it-IT"/>
              </w:rPr>
              <w:t>63,00 €</w:t>
            </w:r>
          </w:p>
        </w:tc>
        <w:tc>
          <w:tcPr>
            <w:tcW w:w="1798" w:type="dxa"/>
            <w:tcBorders>
              <w:top w:val="nil"/>
              <w:left w:val="nil"/>
              <w:bottom w:val="single" w:sz="4" w:space="0" w:color="auto"/>
              <w:right w:val="single" w:sz="4" w:space="0" w:color="auto"/>
            </w:tcBorders>
            <w:vAlign w:val="bottom"/>
          </w:tcPr>
          <w:p w14:paraId="132DEB28" w14:textId="77777777" w:rsidR="00035158" w:rsidRPr="00A32255" w:rsidRDefault="00035158" w:rsidP="00035158">
            <w:pPr>
              <w:ind w:right="-108"/>
              <w:jc w:val="center"/>
              <w:rPr>
                <w:rFonts w:ascii="Verdana" w:eastAsia="Arial Unicode MS" w:hAnsi="Verdana" w:cs="Arial"/>
                <w:b/>
                <w:bCs/>
                <w:sz w:val="20"/>
                <w:lang w:val="it-IT"/>
              </w:rPr>
            </w:pPr>
            <w:r>
              <w:rPr>
                <w:rFonts w:ascii="Verdana" w:eastAsia="Arial Unicode MS" w:hAnsi="Verdana" w:cs="Arial"/>
                <w:b/>
                <w:bCs/>
                <w:sz w:val="20"/>
                <w:lang w:val="it-IT"/>
              </w:rPr>
              <w:t>53,40 €</w:t>
            </w:r>
          </w:p>
        </w:tc>
      </w:tr>
      <w:tr w:rsidR="00035158" w14:paraId="4B09B8EF" w14:textId="77777777" w:rsidTr="009A469B">
        <w:trPr>
          <w:trHeight w:val="255"/>
        </w:trPr>
        <w:tc>
          <w:tcPr>
            <w:tcW w:w="181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01C4CBEB" w14:textId="77777777" w:rsidR="00035158" w:rsidRPr="00A32255" w:rsidRDefault="00035158" w:rsidP="00035158">
            <w:pPr>
              <w:ind w:right="-108"/>
              <w:jc w:val="center"/>
              <w:rPr>
                <w:rFonts w:ascii="Verdana" w:eastAsia="Arial Unicode MS" w:hAnsi="Verdana" w:cs="Arial"/>
                <w:b/>
                <w:bCs/>
                <w:sz w:val="20"/>
                <w:lang w:val="it-IT"/>
              </w:rPr>
            </w:pPr>
            <w:r>
              <w:rPr>
                <w:rFonts w:ascii="Verdana" w:eastAsia="Arial Unicode MS" w:hAnsi="Verdana" w:cs="Arial"/>
                <w:b/>
                <w:bCs/>
                <w:sz w:val="20"/>
                <w:lang w:val="it-IT"/>
              </w:rPr>
              <w:t>D</w:t>
            </w:r>
          </w:p>
        </w:tc>
        <w:tc>
          <w:tcPr>
            <w:tcW w:w="179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CFB9E1" w14:textId="77777777" w:rsidR="00035158" w:rsidRPr="00A32255" w:rsidRDefault="00035158" w:rsidP="00035158">
            <w:pPr>
              <w:ind w:right="-108"/>
              <w:jc w:val="center"/>
              <w:rPr>
                <w:rFonts w:ascii="Verdana" w:eastAsia="Arial Unicode MS" w:hAnsi="Verdana" w:cs="Arial"/>
                <w:b/>
                <w:bCs/>
                <w:sz w:val="20"/>
                <w:lang w:val="it-IT"/>
              </w:rPr>
            </w:pPr>
            <w:r>
              <w:rPr>
                <w:rFonts w:ascii="Verdana" w:eastAsia="Arial Unicode MS" w:hAnsi="Verdana" w:cs="Arial"/>
                <w:b/>
                <w:bCs/>
                <w:sz w:val="20"/>
                <w:lang w:val="it-IT"/>
              </w:rPr>
              <w:t>75,50 €</w:t>
            </w:r>
          </w:p>
        </w:tc>
        <w:tc>
          <w:tcPr>
            <w:tcW w:w="1798" w:type="dxa"/>
            <w:tcBorders>
              <w:top w:val="nil"/>
              <w:left w:val="nil"/>
              <w:bottom w:val="single" w:sz="4" w:space="0" w:color="auto"/>
              <w:right w:val="single" w:sz="4" w:space="0" w:color="auto"/>
            </w:tcBorders>
            <w:vAlign w:val="bottom"/>
          </w:tcPr>
          <w:p w14:paraId="3D1ADFD5" w14:textId="77777777" w:rsidR="00035158" w:rsidRPr="00A32255" w:rsidRDefault="00035158" w:rsidP="00035158">
            <w:pPr>
              <w:ind w:right="-108"/>
              <w:jc w:val="center"/>
              <w:rPr>
                <w:rFonts w:ascii="Verdana" w:eastAsia="Arial Unicode MS" w:hAnsi="Verdana" w:cs="Arial"/>
                <w:b/>
                <w:bCs/>
                <w:sz w:val="20"/>
                <w:lang w:val="it-IT"/>
              </w:rPr>
            </w:pPr>
            <w:r>
              <w:rPr>
                <w:rFonts w:ascii="Verdana" w:eastAsia="Arial Unicode MS" w:hAnsi="Verdana" w:cs="Arial"/>
                <w:b/>
                <w:bCs/>
                <w:sz w:val="20"/>
                <w:lang w:val="it-IT"/>
              </w:rPr>
              <w:t>64,80 €</w:t>
            </w:r>
          </w:p>
        </w:tc>
      </w:tr>
      <w:tr w:rsidR="00035158" w14:paraId="6DB3AD24" w14:textId="77777777" w:rsidTr="009A469B">
        <w:trPr>
          <w:trHeight w:val="255"/>
        </w:trPr>
        <w:tc>
          <w:tcPr>
            <w:tcW w:w="181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4F087866" w14:textId="77777777" w:rsidR="00035158" w:rsidRPr="00A32255" w:rsidRDefault="00035158" w:rsidP="00035158">
            <w:pPr>
              <w:ind w:right="-108"/>
              <w:jc w:val="center"/>
              <w:rPr>
                <w:rFonts w:ascii="Verdana" w:eastAsia="Arial Unicode MS" w:hAnsi="Verdana" w:cs="Arial"/>
                <w:b/>
                <w:bCs/>
                <w:sz w:val="20"/>
                <w:lang w:val="it-IT"/>
              </w:rPr>
            </w:pPr>
            <w:r>
              <w:rPr>
                <w:rFonts w:ascii="Verdana" w:eastAsia="Arial Unicode MS" w:hAnsi="Verdana" w:cs="Arial"/>
                <w:b/>
                <w:bCs/>
                <w:sz w:val="20"/>
                <w:lang w:val="it-IT"/>
              </w:rPr>
              <w:t>E</w:t>
            </w:r>
          </w:p>
        </w:tc>
        <w:tc>
          <w:tcPr>
            <w:tcW w:w="179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FFB726" w14:textId="77777777" w:rsidR="00035158" w:rsidRPr="00A32255" w:rsidRDefault="00035158" w:rsidP="00035158">
            <w:pPr>
              <w:ind w:right="-108"/>
              <w:jc w:val="center"/>
              <w:rPr>
                <w:rFonts w:ascii="Verdana" w:eastAsia="Arial Unicode MS" w:hAnsi="Verdana" w:cs="Arial"/>
                <w:b/>
                <w:bCs/>
                <w:sz w:val="20"/>
                <w:lang w:val="it-IT"/>
              </w:rPr>
            </w:pPr>
            <w:r>
              <w:rPr>
                <w:rFonts w:ascii="Verdana" w:eastAsia="Arial Unicode MS" w:hAnsi="Verdana" w:cs="Arial"/>
                <w:b/>
                <w:bCs/>
                <w:sz w:val="20"/>
                <w:lang w:val="it-IT"/>
              </w:rPr>
              <w:t>89,75 €</w:t>
            </w:r>
          </w:p>
        </w:tc>
        <w:tc>
          <w:tcPr>
            <w:tcW w:w="1798" w:type="dxa"/>
            <w:tcBorders>
              <w:top w:val="nil"/>
              <w:left w:val="nil"/>
              <w:bottom w:val="single" w:sz="4" w:space="0" w:color="auto"/>
              <w:right w:val="single" w:sz="4" w:space="0" w:color="auto"/>
            </w:tcBorders>
            <w:vAlign w:val="bottom"/>
          </w:tcPr>
          <w:p w14:paraId="7721FB54" w14:textId="77777777" w:rsidR="00035158" w:rsidRPr="00A32255" w:rsidRDefault="00035158" w:rsidP="00035158">
            <w:pPr>
              <w:ind w:right="-108"/>
              <w:jc w:val="center"/>
              <w:rPr>
                <w:rFonts w:ascii="Verdana" w:eastAsia="Arial Unicode MS" w:hAnsi="Verdana" w:cs="Arial"/>
                <w:b/>
                <w:bCs/>
                <w:sz w:val="20"/>
                <w:lang w:val="it-IT"/>
              </w:rPr>
            </w:pPr>
            <w:r>
              <w:rPr>
                <w:rFonts w:ascii="Verdana" w:eastAsia="Arial Unicode MS" w:hAnsi="Verdana" w:cs="Arial"/>
                <w:b/>
                <w:bCs/>
                <w:sz w:val="20"/>
                <w:lang w:val="it-IT"/>
              </w:rPr>
              <w:t>77,60 €</w:t>
            </w:r>
          </w:p>
        </w:tc>
      </w:tr>
      <w:tr w:rsidR="00035158" w14:paraId="4B248AFB" w14:textId="77777777" w:rsidTr="009A469B">
        <w:trPr>
          <w:trHeight w:val="255"/>
        </w:trPr>
        <w:tc>
          <w:tcPr>
            <w:tcW w:w="181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21062003" w14:textId="77777777" w:rsidR="00035158" w:rsidRPr="00A32255" w:rsidRDefault="00035158" w:rsidP="00035158">
            <w:pPr>
              <w:ind w:right="-108"/>
              <w:jc w:val="center"/>
              <w:rPr>
                <w:rFonts w:ascii="Verdana" w:eastAsia="Arial Unicode MS" w:hAnsi="Verdana" w:cs="Arial"/>
                <w:b/>
                <w:bCs/>
                <w:sz w:val="20"/>
                <w:lang w:val="en-US"/>
              </w:rPr>
            </w:pPr>
            <w:r>
              <w:rPr>
                <w:rFonts w:ascii="Verdana" w:eastAsia="Arial Unicode MS" w:hAnsi="Verdana" w:cs="Arial"/>
                <w:b/>
                <w:bCs/>
                <w:sz w:val="20"/>
                <w:lang w:val="en-US"/>
              </w:rPr>
              <w:t>F</w:t>
            </w:r>
          </w:p>
        </w:tc>
        <w:tc>
          <w:tcPr>
            <w:tcW w:w="179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306D628" w14:textId="77777777" w:rsidR="00035158" w:rsidRPr="00A32255" w:rsidRDefault="00035158" w:rsidP="00035158">
            <w:pPr>
              <w:ind w:right="-108"/>
              <w:jc w:val="center"/>
              <w:rPr>
                <w:rFonts w:ascii="Verdana" w:eastAsia="Arial Unicode MS" w:hAnsi="Verdana" w:cs="Arial"/>
                <w:b/>
                <w:bCs/>
                <w:sz w:val="20"/>
                <w:lang w:val="it-IT"/>
              </w:rPr>
            </w:pPr>
            <w:r>
              <w:rPr>
                <w:rFonts w:ascii="Verdana" w:eastAsia="Arial Unicode MS" w:hAnsi="Verdana" w:cs="Arial"/>
                <w:b/>
                <w:bCs/>
                <w:sz w:val="20"/>
                <w:lang w:val="it-IT"/>
              </w:rPr>
              <w:t>105,60 €</w:t>
            </w:r>
          </w:p>
        </w:tc>
        <w:tc>
          <w:tcPr>
            <w:tcW w:w="1798" w:type="dxa"/>
            <w:tcBorders>
              <w:top w:val="nil"/>
              <w:left w:val="nil"/>
              <w:bottom w:val="single" w:sz="4" w:space="0" w:color="auto"/>
              <w:right w:val="single" w:sz="4" w:space="0" w:color="auto"/>
            </w:tcBorders>
            <w:vAlign w:val="bottom"/>
          </w:tcPr>
          <w:p w14:paraId="38525F73" w14:textId="77777777" w:rsidR="00035158" w:rsidRPr="00A32255" w:rsidRDefault="00035158" w:rsidP="00035158">
            <w:pPr>
              <w:ind w:right="-108"/>
              <w:jc w:val="center"/>
              <w:rPr>
                <w:rFonts w:ascii="Verdana" w:eastAsia="Arial Unicode MS" w:hAnsi="Verdana" w:cs="Arial"/>
                <w:b/>
                <w:bCs/>
                <w:sz w:val="20"/>
                <w:lang w:val="it-IT"/>
              </w:rPr>
            </w:pPr>
            <w:r>
              <w:rPr>
                <w:rFonts w:ascii="Verdana" w:eastAsia="Arial Unicode MS" w:hAnsi="Verdana" w:cs="Arial"/>
                <w:b/>
                <w:bCs/>
                <w:sz w:val="20"/>
                <w:lang w:val="it-IT"/>
              </w:rPr>
              <w:t>91,95 €</w:t>
            </w:r>
          </w:p>
        </w:tc>
      </w:tr>
      <w:tr w:rsidR="00035158" w14:paraId="23878ADC" w14:textId="77777777" w:rsidTr="009A469B">
        <w:trPr>
          <w:trHeight w:val="255"/>
        </w:trPr>
        <w:tc>
          <w:tcPr>
            <w:tcW w:w="181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53F4A59C" w14:textId="77777777" w:rsidR="00035158" w:rsidRPr="00A32255" w:rsidRDefault="00035158" w:rsidP="00035158">
            <w:pPr>
              <w:ind w:right="-108"/>
              <w:jc w:val="center"/>
              <w:rPr>
                <w:rFonts w:ascii="Verdana" w:eastAsia="Arial Unicode MS" w:hAnsi="Verdana" w:cs="Arial"/>
                <w:b/>
                <w:bCs/>
                <w:sz w:val="20"/>
                <w:lang w:val="en-US"/>
              </w:rPr>
            </w:pPr>
            <w:r>
              <w:rPr>
                <w:rFonts w:ascii="Verdana" w:eastAsia="Arial Unicode MS" w:hAnsi="Verdana" w:cs="Arial"/>
                <w:b/>
                <w:bCs/>
                <w:sz w:val="20"/>
                <w:lang w:val="en-US"/>
              </w:rPr>
              <w:t>G</w:t>
            </w:r>
          </w:p>
        </w:tc>
        <w:tc>
          <w:tcPr>
            <w:tcW w:w="179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B82371F" w14:textId="77777777" w:rsidR="00035158" w:rsidRPr="00A32255" w:rsidRDefault="00035158" w:rsidP="00035158">
            <w:pPr>
              <w:ind w:right="-108"/>
              <w:jc w:val="center"/>
              <w:rPr>
                <w:rFonts w:ascii="Verdana" w:eastAsia="Arial Unicode MS" w:hAnsi="Verdana" w:cs="Arial"/>
                <w:b/>
                <w:bCs/>
                <w:sz w:val="20"/>
                <w:lang w:val="it-IT"/>
              </w:rPr>
            </w:pPr>
            <w:r>
              <w:rPr>
                <w:rFonts w:ascii="Verdana" w:eastAsia="Arial Unicode MS" w:hAnsi="Verdana" w:cs="Arial"/>
                <w:b/>
                <w:bCs/>
                <w:sz w:val="20"/>
                <w:lang w:val="it-IT"/>
              </w:rPr>
              <w:t>119,70 €</w:t>
            </w:r>
          </w:p>
        </w:tc>
        <w:tc>
          <w:tcPr>
            <w:tcW w:w="1798" w:type="dxa"/>
            <w:tcBorders>
              <w:top w:val="nil"/>
              <w:left w:val="nil"/>
              <w:bottom w:val="single" w:sz="4" w:space="0" w:color="auto"/>
              <w:right w:val="single" w:sz="4" w:space="0" w:color="auto"/>
            </w:tcBorders>
            <w:vAlign w:val="bottom"/>
          </w:tcPr>
          <w:p w14:paraId="7D899E36" w14:textId="77777777" w:rsidR="00035158" w:rsidRPr="00A32255" w:rsidRDefault="00035158" w:rsidP="00035158">
            <w:pPr>
              <w:ind w:right="-108"/>
              <w:jc w:val="center"/>
              <w:rPr>
                <w:rFonts w:ascii="Verdana" w:eastAsia="Arial Unicode MS" w:hAnsi="Verdana" w:cs="Arial"/>
                <w:b/>
                <w:bCs/>
                <w:sz w:val="20"/>
                <w:lang w:val="it-IT"/>
              </w:rPr>
            </w:pPr>
            <w:r>
              <w:rPr>
                <w:rFonts w:ascii="Verdana" w:eastAsia="Arial Unicode MS" w:hAnsi="Verdana" w:cs="Arial"/>
                <w:b/>
                <w:bCs/>
                <w:sz w:val="20"/>
                <w:lang w:val="it-IT"/>
              </w:rPr>
              <w:t>104,85 €</w:t>
            </w:r>
          </w:p>
        </w:tc>
      </w:tr>
      <w:tr w:rsidR="00035158" w14:paraId="7D70378C" w14:textId="77777777" w:rsidTr="009A469B">
        <w:trPr>
          <w:trHeight w:val="255"/>
        </w:trPr>
        <w:tc>
          <w:tcPr>
            <w:tcW w:w="181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21E6DC89" w14:textId="77777777" w:rsidR="00035158" w:rsidRPr="00A32255" w:rsidRDefault="00035158" w:rsidP="00035158">
            <w:pPr>
              <w:ind w:right="-108"/>
              <w:jc w:val="center"/>
              <w:rPr>
                <w:rFonts w:ascii="Verdana" w:eastAsia="Arial Unicode MS" w:hAnsi="Verdana" w:cs="Arial"/>
                <w:b/>
                <w:bCs/>
                <w:sz w:val="20"/>
                <w:lang w:val="en-US"/>
              </w:rPr>
            </w:pPr>
            <w:r>
              <w:rPr>
                <w:rFonts w:ascii="Verdana" w:eastAsia="Arial Unicode MS" w:hAnsi="Verdana" w:cs="Arial"/>
                <w:b/>
                <w:bCs/>
                <w:sz w:val="20"/>
                <w:lang w:val="en-US"/>
              </w:rPr>
              <w:t>H</w:t>
            </w:r>
          </w:p>
        </w:tc>
        <w:tc>
          <w:tcPr>
            <w:tcW w:w="179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0A7399B" w14:textId="77777777" w:rsidR="00035158" w:rsidRPr="00A32255" w:rsidRDefault="00035158" w:rsidP="00035158">
            <w:pPr>
              <w:ind w:right="-108"/>
              <w:jc w:val="center"/>
              <w:rPr>
                <w:rFonts w:ascii="Verdana" w:eastAsia="Arial Unicode MS" w:hAnsi="Verdana" w:cs="Arial"/>
                <w:b/>
                <w:bCs/>
                <w:sz w:val="20"/>
                <w:lang w:val="en-US"/>
              </w:rPr>
            </w:pPr>
            <w:r>
              <w:rPr>
                <w:rFonts w:ascii="Verdana" w:eastAsia="Arial Unicode MS" w:hAnsi="Verdana" w:cs="Arial"/>
                <w:b/>
                <w:bCs/>
                <w:sz w:val="20"/>
                <w:lang w:val="en-US"/>
              </w:rPr>
              <w:t>143,40 €</w:t>
            </w:r>
          </w:p>
        </w:tc>
        <w:tc>
          <w:tcPr>
            <w:tcW w:w="1798" w:type="dxa"/>
            <w:tcBorders>
              <w:top w:val="nil"/>
              <w:left w:val="nil"/>
              <w:bottom w:val="single" w:sz="4" w:space="0" w:color="auto"/>
              <w:right w:val="single" w:sz="4" w:space="0" w:color="auto"/>
            </w:tcBorders>
          </w:tcPr>
          <w:p w14:paraId="1A59ADE0" w14:textId="77777777" w:rsidR="00035158" w:rsidRPr="00A32255" w:rsidRDefault="00035158" w:rsidP="00035158">
            <w:pPr>
              <w:ind w:right="-108"/>
              <w:jc w:val="center"/>
              <w:rPr>
                <w:rFonts w:ascii="Verdana" w:hAnsi="Verdana" w:cs="Arial"/>
                <w:b/>
                <w:bCs/>
                <w:sz w:val="20"/>
                <w:lang w:val="en-US"/>
              </w:rPr>
            </w:pPr>
            <w:r>
              <w:rPr>
                <w:rFonts w:ascii="Verdana" w:hAnsi="Verdana" w:cs="Arial"/>
                <w:b/>
                <w:bCs/>
                <w:sz w:val="20"/>
                <w:lang w:val="en-US"/>
              </w:rPr>
              <w:t>126,15 €</w:t>
            </w:r>
          </w:p>
        </w:tc>
      </w:tr>
    </w:tbl>
    <w:p w14:paraId="550FF982" w14:textId="77777777" w:rsidR="003D4556" w:rsidRPr="0070564C" w:rsidRDefault="008D27E5">
      <w:pPr>
        <w:rPr>
          <w:rFonts w:ascii="Verdana" w:hAnsi="Verdana"/>
        </w:rPr>
      </w:pPr>
      <w:r>
        <w:rPr>
          <w:rFonts w:ascii="Verdana" w:hAnsi="Verdana"/>
        </w:rPr>
        <w:tab/>
      </w:r>
      <w:r>
        <w:rPr>
          <w:rFonts w:ascii="Verdana" w:hAnsi="Verdana"/>
        </w:rPr>
        <w:tab/>
      </w:r>
      <w:r>
        <w:rPr>
          <w:rFonts w:ascii="Verdana" w:hAnsi="Verdana"/>
        </w:rPr>
        <w:br w:type="textWrapping" w:clear="all"/>
      </w:r>
    </w:p>
    <w:p w14:paraId="60E3CF9C" w14:textId="77777777" w:rsidR="003D4556" w:rsidRPr="0070564C" w:rsidRDefault="003D4556">
      <w:pPr>
        <w:rPr>
          <w:rFonts w:ascii="Verdana" w:hAnsi="Verdana"/>
        </w:rPr>
      </w:pPr>
    </w:p>
    <w:p w14:paraId="1EA07648" w14:textId="77777777" w:rsidR="003D4556" w:rsidRPr="0070564C" w:rsidRDefault="003D4556">
      <w:pPr>
        <w:rPr>
          <w:rFonts w:ascii="Verdana" w:hAnsi="Verdana"/>
        </w:rPr>
      </w:pPr>
    </w:p>
    <w:p w14:paraId="0CE65D22" w14:textId="77777777" w:rsidR="003D4556" w:rsidRPr="0070564C" w:rsidRDefault="003D4556">
      <w:pPr>
        <w:rPr>
          <w:rFonts w:ascii="Verdana" w:hAnsi="Verdana"/>
        </w:rPr>
      </w:pPr>
    </w:p>
    <w:p w14:paraId="7C8FA4EF" w14:textId="77777777" w:rsidR="003D4556" w:rsidRPr="0070564C" w:rsidRDefault="00B26A78" w:rsidP="008D27E5">
      <w:pPr>
        <w:spacing w:line="288" w:lineRule="auto"/>
        <w:ind w:left="12" w:firstLine="708"/>
        <w:rPr>
          <w:rFonts w:ascii="Verdana" w:hAnsi="Verdana" w:cs="Arial"/>
          <w:b/>
          <w:bCs/>
          <w:sz w:val="28"/>
          <w:szCs w:val="20"/>
          <w:u w:val="single"/>
        </w:rPr>
      </w:pPr>
      <w:r w:rsidRPr="0070564C">
        <w:rPr>
          <w:rFonts w:ascii="Verdana" w:hAnsi="Verdana" w:cs="Arial"/>
          <w:b/>
          <w:bCs/>
          <w:sz w:val="28"/>
          <w:u w:val="single"/>
        </w:rPr>
        <w:t>Bezahlung des Jobt</w:t>
      </w:r>
      <w:r w:rsidR="003D4556" w:rsidRPr="0070564C">
        <w:rPr>
          <w:rFonts w:ascii="Verdana" w:hAnsi="Verdana" w:cs="Arial"/>
          <w:b/>
          <w:bCs/>
          <w:sz w:val="28"/>
          <w:u w:val="single"/>
        </w:rPr>
        <w:t>ickets:</w:t>
      </w:r>
    </w:p>
    <w:p w14:paraId="2DB75EE2" w14:textId="77777777" w:rsidR="003D4556" w:rsidRPr="0070564C" w:rsidRDefault="003D4556">
      <w:pPr>
        <w:spacing w:line="288" w:lineRule="auto"/>
        <w:jc w:val="both"/>
        <w:rPr>
          <w:rFonts w:ascii="Verdana" w:hAnsi="Verdana" w:cs="Arial"/>
          <w:sz w:val="22"/>
          <w:szCs w:val="20"/>
        </w:rPr>
      </w:pPr>
    </w:p>
    <w:p w14:paraId="6EBFD9E4" w14:textId="77777777" w:rsidR="003D4556" w:rsidRPr="006F0B89" w:rsidRDefault="00B26A78" w:rsidP="00CA016E">
      <w:pPr>
        <w:numPr>
          <w:ilvl w:val="0"/>
          <w:numId w:val="2"/>
        </w:numPr>
        <w:spacing w:line="288" w:lineRule="auto"/>
        <w:jc w:val="both"/>
        <w:rPr>
          <w:rFonts w:ascii="Verdana" w:hAnsi="Verdana" w:cs="Arial"/>
        </w:rPr>
      </w:pPr>
      <w:r w:rsidRPr="0070564C">
        <w:rPr>
          <w:rFonts w:ascii="Verdana" w:hAnsi="Verdana" w:cs="Arial"/>
        </w:rPr>
        <w:t>Die Kosten für das Jobt</w:t>
      </w:r>
      <w:r w:rsidR="003D4556" w:rsidRPr="0070564C">
        <w:rPr>
          <w:rFonts w:ascii="Verdana" w:hAnsi="Verdana" w:cs="Arial"/>
        </w:rPr>
        <w:t xml:space="preserve">icket sowie die Kosten für den Aufwand von Performa Nord </w:t>
      </w:r>
      <w:r w:rsidR="00304ADE">
        <w:rPr>
          <w:rFonts w:ascii="Verdana" w:hAnsi="Verdana" w:cs="Arial"/>
        </w:rPr>
        <w:t>(1,49</w:t>
      </w:r>
      <w:r w:rsidR="003D4556" w:rsidRPr="0070564C">
        <w:rPr>
          <w:rFonts w:ascii="Verdana" w:hAnsi="Verdana" w:cs="Arial"/>
        </w:rPr>
        <w:t xml:space="preserve"> €) werden </w:t>
      </w:r>
      <w:r w:rsidR="003D4556" w:rsidRPr="0070564C">
        <w:rPr>
          <w:rFonts w:ascii="Verdana" w:hAnsi="Verdana" w:cs="Arial"/>
          <w:b/>
          <w:bCs/>
        </w:rPr>
        <w:t>monatlich im Voraus</w:t>
      </w:r>
      <w:r w:rsidR="003D4556" w:rsidRPr="0070564C">
        <w:rPr>
          <w:rFonts w:ascii="Verdana" w:hAnsi="Verdana" w:cs="Arial"/>
        </w:rPr>
        <w:t xml:space="preserve"> von Ihrer Vergütung eingezogen.</w:t>
      </w:r>
    </w:p>
    <w:p w14:paraId="5116FF35" w14:textId="77777777" w:rsidR="003D4556" w:rsidRPr="0070564C" w:rsidRDefault="003D4556" w:rsidP="006F0B89">
      <w:pPr>
        <w:spacing w:line="288" w:lineRule="auto"/>
        <w:jc w:val="both"/>
        <w:rPr>
          <w:rFonts w:ascii="Verdana" w:hAnsi="Verdana" w:cs="Arial"/>
          <w:szCs w:val="20"/>
        </w:rPr>
      </w:pPr>
    </w:p>
    <w:p w14:paraId="7A4965FF" w14:textId="77777777" w:rsidR="006F0B89" w:rsidRDefault="003D4556" w:rsidP="00CA016E">
      <w:pPr>
        <w:pStyle w:val="Textkrper"/>
        <w:numPr>
          <w:ilvl w:val="0"/>
          <w:numId w:val="2"/>
        </w:numPr>
        <w:jc w:val="both"/>
        <w:rPr>
          <w:rFonts w:ascii="Verdana" w:hAnsi="Verdana"/>
        </w:rPr>
      </w:pPr>
      <w:r w:rsidRPr="0070564C">
        <w:rPr>
          <w:rFonts w:ascii="Verdana" w:hAnsi="Verdana"/>
        </w:rPr>
        <w:t xml:space="preserve">Bei Interesse reichen Sie bitte </w:t>
      </w:r>
      <w:r w:rsidR="00543C01">
        <w:rPr>
          <w:rFonts w:ascii="Verdana" w:hAnsi="Verdana"/>
          <w:b/>
          <w:u w:val="single"/>
        </w:rPr>
        <w:t>bis zum 9</w:t>
      </w:r>
      <w:r w:rsidR="006F0B89" w:rsidRPr="006F0B89">
        <w:rPr>
          <w:rFonts w:ascii="Verdana" w:hAnsi="Verdana"/>
          <w:b/>
          <w:u w:val="single"/>
        </w:rPr>
        <w:t>. des vorherigen Monats</w:t>
      </w:r>
      <w:r w:rsidR="006F0B89">
        <w:rPr>
          <w:rFonts w:ascii="Verdana" w:hAnsi="Verdana"/>
        </w:rPr>
        <w:t xml:space="preserve"> </w:t>
      </w:r>
      <w:r w:rsidRPr="0070564C">
        <w:rPr>
          <w:rFonts w:ascii="Verdana" w:hAnsi="Verdana"/>
        </w:rPr>
        <w:t>ein Anmeldeform</w:t>
      </w:r>
      <w:r w:rsidR="006F0B89">
        <w:rPr>
          <w:rFonts w:ascii="Verdana" w:hAnsi="Verdana"/>
        </w:rPr>
        <w:t xml:space="preserve">ular bei der Performa Nord ein. </w:t>
      </w:r>
    </w:p>
    <w:p w14:paraId="6CDAEE5B" w14:textId="77777777" w:rsidR="003D4556" w:rsidRDefault="006F0B89" w:rsidP="00CA016E">
      <w:pPr>
        <w:pStyle w:val="Textkrper"/>
        <w:ind w:left="708"/>
        <w:jc w:val="both"/>
        <w:rPr>
          <w:rFonts w:ascii="Verdana" w:hAnsi="Verdana"/>
        </w:rPr>
      </w:pPr>
      <w:r w:rsidRPr="00CA016E">
        <w:rPr>
          <w:rFonts w:ascii="Verdana" w:hAnsi="Verdana"/>
          <w:i/>
        </w:rPr>
        <w:t>Beispiel:</w:t>
      </w:r>
      <w:r>
        <w:rPr>
          <w:rFonts w:ascii="Verdana" w:hAnsi="Verdana"/>
        </w:rPr>
        <w:t xml:space="preserve"> Sie möchten ab dem 01. Oktober das JobTicket nutzen, dann r</w:t>
      </w:r>
      <w:r w:rsidR="00543C01">
        <w:rPr>
          <w:rFonts w:ascii="Verdana" w:hAnsi="Verdana"/>
        </w:rPr>
        <w:t>eichen Sie den Antrag bis zum 9</w:t>
      </w:r>
      <w:r>
        <w:rPr>
          <w:rFonts w:ascii="Verdana" w:hAnsi="Verdana"/>
        </w:rPr>
        <w:t xml:space="preserve">. September bei </w:t>
      </w:r>
      <w:r w:rsidR="006F253C">
        <w:rPr>
          <w:rFonts w:ascii="Verdana" w:hAnsi="Verdana"/>
        </w:rPr>
        <w:t>der Performa Nord</w:t>
      </w:r>
      <w:r>
        <w:rPr>
          <w:rFonts w:ascii="Verdana" w:hAnsi="Verdana"/>
        </w:rPr>
        <w:t xml:space="preserve"> ein. Sollte der Antrag danach bei uns eingehen, kann das JobTicket erst zu Beginn des übernächsten Monats ausgestellt werden. </w:t>
      </w:r>
    </w:p>
    <w:p w14:paraId="25F709AE" w14:textId="77777777" w:rsidR="006F0B89" w:rsidRDefault="006F0B89" w:rsidP="006F0B89">
      <w:pPr>
        <w:pStyle w:val="Textkrper"/>
        <w:jc w:val="both"/>
        <w:rPr>
          <w:rFonts w:ascii="Verdana" w:hAnsi="Verdana"/>
        </w:rPr>
      </w:pPr>
    </w:p>
    <w:p w14:paraId="113B0BFD" w14:textId="77777777" w:rsidR="003D4556" w:rsidRPr="00C87864" w:rsidRDefault="006F0B89" w:rsidP="00C87864">
      <w:pPr>
        <w:pStyle w:val="Textkrper"/>
        <w:numPr>
          <w:ilvl w:val="0"/>
          <w:numId w:val="3"/>
        </w:numPr>
        <w:jc w:val="both"/>
        <w:rPr>
          <w:rFonts w:ascii="Verdana" w:hAnsi="Verdana"/>
        </w:rPr>
      </w:pPr>
      <w:r w:rsidRPr="0070564C">
        <w:t>Für den Fall, dass laufende monatliche Bezüge nicht, oder nicht ausreichend anfallen, ist Performa Nord zu ermächtigen, die entsprechenden Beträge</w:t>
      </w:r>
      <w:r w:rsidR="00C87864">
        <w:t xml:space="preserve">, für die vorgenannten Zeiträume rückwirkend, von </w:t>
      </w:r>
      <w:r w:rsidRPr="0070564C">
        <w:t>dem für die Bezügeabrechnung benannten Konto</w:t>
      </w:r>
      <w:r w:rsidR="00C87864">
        <w:t xml:space="preserve"> in einem Betrag einzuziehen. Performa Nord ist zudem ermächtigt, innerhalb eines Bezugsjahres sowie für die letzten sechs Bezugsmonate des Vorjahres ausstehende Beträge mit der</w:t>
      </w:r>
      <w:r w:rsidR="00223EE9">
        <w:t xml:space="preserve"> nächsten Bezügeabrechnung ein</w:t>
      </w:r>
      <w:r w:rsidR="00C87864">
        <w:t>zuziehen. Bezieher/innen von JobTickets sollten zur Vermeidung hoher Nachzahlungen in eigenem Interesse die Korrektheit der eingezogenen Beträge regelmäßig prüfen und auf Fehler hinweisen.</w:t>
      </w:r>
    </w:p>
    <w:p w14:paraId="2147B018" w14:textId="77777777" w:rsidR="00C87864" w:rsidRPr="00C87864" w:rsidRDefault="00C87864" w:rsidP="00C87864">
      <w:pPr>
        <w:pStyle w:val="Textkrper"/>
        <w:numPr>
          <w:ilvl w:val="0"/>
          <w:numId w:val="3"/>
        </w:numPr>
        <w:jc w:val="both"/>
        <w:rPr>
          <w:rFonts w:ascii="Verdana" w:hAnsi="Verdana"/>
        </w:rPr>
      </w:pPr>
      <w:r>
        <w:t xml:space="preserve">Sollte der ausstehende Betrag höher sein, wird ein Zahlungsplan für die darüber hinausgehenden Beträge vereinbart. Sollte sich jedoch nicht an diesem </w:t>
      </w:r>
      <w:r>
        <w:lastRenderedPageBreak/>
        <w:t>Zahlungsplan gehalten und die vereinbarten Beträge storniert werden, behält die Performa Nord sich vor, das gerichtliche Mahnverfahren einzuleiten.</w:t>
      </w:r>
    </w:p>
    <w:p w14:paraId="563B519F" w14:textId="77777777" w:rsidR="00C87864" w:rsidRDefault="00C87864" w:rsidP="00C87864">
      <w:pPr>
        <w:pStyle w:val="Textkrper"/>
        <w:ind w:left="360"/>
        <w:jc w:val="both"/>
      </w:pPr>
    </w:p>
    <w:p w14:paraId="3CB736D9" w14:textId="77777777" w:rsidR="00C87864" w:rsidRPr="00C87864" w:rsidRDefault="00C87864" w:rsidP="00C87864">
      <w:pPr>
        <w:pStyle w:val="Textkrper"/>
        <w:ind w:left="708"/>
        <w:jc w:val="both"/>
        <w:rPr>
          <w:rFonts w:ascii="Verdana" w:hAnsi="Verdana"/>
        </w:rPr>
      </w:pPr>
      <w:r>
        <w:t>Wird ein über den Kündigungszeitpunkt des Jobtickets hinaus gültiges JobTicket nicht binnen drei Arbeitstage nach Beendigung abgegeben, ist Performa Nord ermächtigt, für jeden Folgemonat den Preis des  vergleichbaren regulären Monatstickets zzgl.  einer Bezügepauschale von 5 Euro/Monat in Rechnung zu stellen.</w:t>
      </w:r>
    </w:p>
    <w:p w14:paraId="5BC006DC" w14:textId="77777777" w:rsidR="00C87864" w:rsidRDefault="00C87864" w:rsidP="006F0B89">
      <w:pPr>
        <w:spacing w:line="288" w:lineRule="auto"/>
        <w:jc w:val="both"/>
        <w:rPr>
          <w:rFonts w:ascii="Verdana" w:hAnsi="Verdana" w:cs="Arial"/>
        </w:rPr>
      </w:pPr>
    </w:p>
    <w:p w14:paraId="70D41291" w14:textId="77777777" w:rsidR="00C87864" w:rsidRDefault="00C87864" w:rsidP="006F0B89">
      <w:pPr>
        <w:spacing w:line="288" w:lineRule="auto"/>
        <w:jc w:val="both"/>
        <w:rPr>
          <w:rFonts w:ascii="Verdana" w:hAnsi="Verdana" w:cs="Arial"/>
        </w:rPr>
      </w:pPr>
    </w:p>
    <w:p w14:paraId="12D92D0E" w14:textId="77777777" w:rsidR="003D4556" w:rsidRDefault="003D4556" w:rsidP="006F0B89">
      <w:pPr>
        <w:spacing w:line="288" w:lineRule="auto"/>
        <w:jc w:val="both"/>
        <w:rPr>
          <w:rFonts w:ascii="Verdana" w:hAnsi="Verdana" w:cs="Arial"/>
        </w:rPr>
      </w:pPr>
      <w:r w:rsidRPr="0070564C">
        <w:rPr>
          <w:rFonts w:ascii="Verdana" w:hAnsi="Verdana" w:cs="Arial"/>
        </w:rPr>
        <w:t>Für Rückfragen steh</w:t>
      </w:r>
      <w:r w:rsidR="00360F3E" w:rsidRPr="0070564C">
        <w:rPr>
          <w:rFonts w:ascii="Verdana" w:hAnsi="Verdana" w:cs="Arial"/>
        </w:rPr>
        <w:t>t</w:t>
      </w:r>
      <w:r w:rsidRPr="0070564C">
        <w:rPr>
          <w:rFonts w:ascii="Verdana" w:hAnsi="Verdana" w:cs="Arial"/>
        </w:rPr>
        <w:t xml:space="preserve"> Ihnen bei der Performa Nord</w:t>
      </w:r>
      <w:r w:rsidR="000A1E87" w:rsidRPr="0070564C">
        <w:rPr>
          <w:rFonts w:ascii="Verdana" w:hAnsi="Verdana" w:cs="Arial"/>
        </w:rPr>
        <w:t xml:space="preserve"> folgende Rufnummer </w:t>
      </w:r>
    </w:p>
    <w:p w14:paraId="30A2269D" w14:textId="77777777" w:rsidR="008D27E5" w:rsidRPr="0070564C" w:rsidRDefault="008D27E5" w:rsidP="006F0B89">
      <w:pPr>
        <w:spacing w:line="288" w:lineRule="auto"/>
        <w:jc w:val="both"/>
        <w:rPr>
          <w:rFonts w:ascii="Verdana" w:hAnsi="Verdana" w:cs="Arial"/>
          <w:szCs w:val="20"/>
        </w:rPr>
      </w:pPr>
    </w:p>
    <w:p w14:paraId="57B0152C" w14:textId="77777777" w:rsidR="003D4556" w:rsidRPr="0070564C" w:rsidRDefault="003D4556" w:rsidP="006F0B89">
      <w:pPr>
        <w:spacing w:line="288" w:lineRule="auto"/>
        <w:jc w:val="both"/>
        <w:rPr>
          <w:rFonts w:ascii="Verdana" w:hAnsi="Verdana" w:cs="Arial"/>
        </w:rPr>
      </w:pPr>
      <w:r w:rsidRPr="0070564C">
        <w:rPr>
          <w:rFonts w:ascii="Verdana" w:hAnsi="Verdana" w:cs="Arial"/>
        </w:rPr>
        <w:t xml:space="preserve">Tel. 0421/ 361 </w:t>
      </w:r>
      <w:r w:rsidR="000A1E87" w:rsidRPr="0070564C">
        <w:rPr>
          <w:rFonts w:ascii="Verdana" w:hAnsi="Verdana" w:cs="Arial"/>
        </w:rPr>
        <w:t>–</w:t>
      </w:r>
      <w:r w:rsidRPr="0070564C">
        <w:rPr>
          <w:rFonts w:ascii="Verdana" w:hAnsi="Verdana" w:cs="Arial"/>
        </w:rPr>
        <w:t xml:space="preserve"> </w:t>
      </w:r>
      <w:r w:rsidR="000A1E87" w:rsidRPr="0070564C">
        <w:rPr>
          <w:rFonts w:ascii="Verdana" w:hAnsi="Verdana" w:cs="Arial"/>
        </w:rPr>
        <w:t>1 66 00</w:t>
      </w:r>
    </w:p>
    <w:p w14:paraId="19292569" w14:textId="77777777" w:rsidR="003D4556" w:rsidRPr="0070564C" w:rsidRDefault="000A1E87" w:rsidP="006F0B89">
      <w:pPr>
        <w:spacing w:line="288" w:lineRule="auto"/>
        <w:jc w:val="both"/>
        <w:rPr>
          <w:rFonts w:ascii="Verdana" w:hAnsi="Verdana" w:cs="Arial"/>
          <w:szCs w:val="20"/>
        </w:rPr>
      </w:pPr>
      <w:r w:rsidRPr="0070564C">
        <w:rPr>
          <w:rFonts w:ascii="Verdana" w:hAnsi="Verdana" w:cs="Arial"/>
        </w:rPr>
        <w:t>oder folgende E-Mail-Adresse</w:t>
      </w:r>
    </w:p>
    <w:p w14:paraId="5A8CDA40" w14:textId="77777777" w:rsidR="000B7A38" w:rsidRDefault="0076492B" w:rsidP="006F0B89">
      <w:pPr>
        <w:tabs>
          <w:tab w:val="left" w:pos="2460"/>
        </w:tabs>
        <w:jc w:val="both"/>
        <w:rPr>
          <w:rFonts w:ascii="Verdana" w:hAnsi="Verdana" w:cs="Arial"/>
        </w:rPr>
      </w:pPr>
      <w:r w:rsidRPr="0076492B">
        <w:rPr>
          <w:rFonts w:ascii="Verdana" w:hAnsi="Verdana" w:cs="Arial"/>
        </w:rPr>
        <w:t>Petra.</w:t>
      </w:r>
      <w:r w:rsidR="003E2B38">
        <w:rPr>
          <w:rFonts w:ascii="Verdana" w:hAnsi="Verdana" w:cs="Arial"/>
        </w:rPr>
        <w:t>Kehlenbeck-</w:t>
      </w:r>
      <w:r w:rsidRPr="0076492B">
        <w:rPr>
          <w:rFonts w:ascii="Verdana" w:hAnsi="Verdana" w:cs="Arial"/>
        </w:rPr>
        <w:t>Schirmer@PerformaNord.Bremen.de</w:t>
      </w:r>
    </w:p>
    <w:p w14:paraId="689DB06D" w14:textId="77777777" w:rsidR="0076492B" w:rsidRPr="0070564C" w:rsidRDefault="0076492B" w:rsidP="006F0B89">
      <w:pPr>
        <w:tabs>
          <w:tab w:val="left" w:pos="2460"/>
        </w:tabs>
        <w:jc w:val="both"/>
        <w:rPr>
          <w:rFonts w:ascii="Verdana" w:hAnsi="Verdana" w:cs="Arial"/>
        </w:rPr>
      </w:pPr>
    </w:p>
    <w:p w14:paraId="04862403" w14:textId="77777777" w:rsidR="003D4556" w:rsidRPr="0070564C" w:rsidRDefault="003D4556" w:rsidP="006F0B89">
      <w:pPr>
        <w:tabs>
          <w:tab w:val="left" w:pos="2460"/>
        </w:tabs>
        <w:jc w:val="both"/>
        <w:rPr>
          <w:rFonts w:ascii="Verdana" w:hAnsi="Verdana"/>
        </w:rPr>
      </w:pPr>
      <w:r w:rsidRPr="0070564C">
        <w:rPr>
          <w:rFonts w:ascii="Verdana" w:hAnsi="Verdana" w:cs="Arial"/>
        </w:rPr>
        <w:t>zur Verfügung.</w:t>
      </w:r>
    </w:p>
    <w:sectPr w:rsidR="003D4556" w:rsidRPr="0070564C">
      <w:headerReference w:type="default" r:id="rId7"/>
      <w:pgSz w:w="11906" w:h="16838"/>
      <w:pgMar w:top="899" w:right="1106"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227A8" w14:textId="77777777" w:rsidR="00614A29" w:rsidRDefault="00614A29">
      <w:r>
        <w:separator/>
      </w:r>
    </w:p>
  </w:endnote>
  <w:endnote w:type="continuationSeparator" w:id="0">
    <w:p w14:paraId="42E1C75B" w14:textId="77777777" w:rsidR="00614A29" w:rsidRDefault="0061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1DC96" w14:textId="77777777" w:rsidR="00614A29" w:rsidRDefault="00614A29">
      <w:r>
        <w:separator/>
      </w:r>
    </w:p>
  </w:footnote>
  <w:footnote w:type="continuationSeparator" w:id="0">
    <w:p w14:paraId="3925216F" w14:textId="77777777" w:rsidR="00614A29" w:rsidRDefault="0061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E367" w14:textId="3A98DDC9" w:rsidR="00853904" w:rsidRDefault="005719A8" w:rsidP="00853904">
    <w:pPr>
      <w:pStyle w:val="Kopfzeile"/>
      <w:jc w:val="right"/>
    </w:pPr>
    <w:r w:rsidRPr="00761C33">
      <w:rPr>
        <w:noProof/>
        <w:sz w:val="12"/>
      </w:rPr>
      <w:drawing>
        <wp:inline distT="0" distB="0" distL="0" distR="0" wp14:anchorId="2FB76AB4" wp14:editId="550EF9FA">
          <wp:extent cx="1257300" cy="2667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257300" cy="266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24F55"/>
    <w:multiLevelType w:val="hybridMultilevel"/>
    <w:tmpl w:val="8D209FC4"/>
    <w:lvl w:ilvl="0" w:tplc="719E165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CF29B5"/>
    <w:multiLevelType w:val="singleLevel"/>
    <w:tmpl w:val="C20E38A0"/>
    <w:lvl w:ilvl="0">
      <w:start w:val="1"/>
      <w:numFmt w:val="decimal"/>
      <w:pStyle w:val="numer111"/>
      <w:lvlText w:val="(%1)"/>
      <w:legacy w:legacy="1" w:legacySpace="0" w:legacyIndent="283"/>
      <w:lvlJc w:val="left"/>
      <w:pPr>
        <w:ind w:left="1984" w:hanging="283"/>
      </w:pPr>
    </w:lvl>
  </w:abstractNum>
  <w:abstractNum w:abstractNumId="2" w15:restartNumberingAfterBreak="0">
    <w:nsid w:val="6DE9482F"/>
    <w:multiLevelType w:val="hybridMultilevel"/>
    <w:tmpl w:val="4E161254"/>
    <w:lvl w:ilvl="0" w:tplc="719E165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A78"/>
    <w:rsid w:val="00016707"/>
    <w:rsid w:val="00035158"/>
    <w:rsid w:val="00063EB2"/>
    <w:rsid w:val="000A1E87"/>
    <w:rsid w:val="000B7A38"/>
    <w:rsid w:val="000F4476"/>
    <w:rsid w:val="00110E4C"/>
    <w:rsid w:val="001564B4"/>
    <w:rsid w:val="0019584B"/>
    <w:rsid w:val="001F21D0"/>
    <w:rsid w:val="00223EE9"/>
    <w:rsid w:val="002E78A6"/>
    <w:rsid w:val="003027A7"/>
    <w:rsid w:val="00304ADE"/>
    <w:rsid w:val="00360F3E"/>
    <w:rsid w:val="00371AC7"/>
    <w:rsid w:val="003D4556"/>
    <w:rsid w:val="003E2B38"/>
    <w:rsid w:val="004377A3"/>
    <w:rsid w:val="004578B8"/>
    <w:rsid w:val="004B175D"/>
    <w:rsid w:val="004B717F"/>
    <w:rsid w:val="00543C01"/>
    <w:rsid w:val="005501CA"/>
    <w:rsid w:val="005719A8"/>
    <w:rsid w:val="005B4E0E"/>
    <w:rsid w:val="00614A29"/>
    <w:rsid w:val="00620347"/>
    <w:rsid w:val="006722AA"/>
    <w:rsid w:val="006B32EC"/>
    <w:rsid w:val="006E5378"/>
    <w:rsid w:val="006F0B89"/>
    <w:rsid w:val="006F253C"/>
    <w:rsid w:val="0070564C"/>
    <w:rsid w:val="00736F4A"/>
    <w:rsid w:val="007610B9"/>
    <w:rsid w:val="00761C33"/>
    <w:rsid w:val="007647A8"/>
    <w:rsid w:val="0076492B"/>
    <w:rsid w:val="007D3B43"/>
    <w:rsid w:val="007D4492"/>
    <w:rsid w:val="0081039D"/>
    <w:rsid w:val="0082119F"/>
    <w:rsid w:val="00853904"/>
    <w:rsid w:val="008C3307"/>
    <w:rsid w:val="008D27E5"/>
    <w:rsid w:val="00937F3D"/>
    <w:rsid w:val="00975098"/>
    <w:rsid w:val="009A469B"/>
    <w:rsid w:val="009E115E"/>
    <w:rsid w:val="00A70CA0"/>
    <w:rsid w:val="00AE76E2"/>
    <w:rsid w:val="00B26A78"/>
    <w:rsid w:val="00B57A68"/>
    <w:rsid w:val="00B958C6"/>
    <w:rsid w:val="00C05969"/>
    <w:rsid w:val="00C1343D"/>
    <w:rsid w:val="00C6110E"/>
    <w:rsid w:val="00C74945"/>
    <w:rsid w:val="00C87864"/>
    <w:rsid w:val="00CA016E"/>
    <w:rsid w:val="00CD6265"/>
    <w:rsid w:val="00D34791"/>
    <w:rsid w:val="00D449E6"/>
    <w:rsid w:val="00D61687"/>
    <w:rsid w:val="00D82C0A"/>
    <w:rsid w:val="00EA45E5"/>
    <w:rsid w:val="00EB0D61"/>
    <w:rsid w:val="00ED1924"/>
    <w:rsid w:val="00EE2864"/>
    <w:rsid w:val="00F420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F6874"/>
  <w15:chartTrackingRefBased/>
  <w15:docId w15:val="{329C5C8A-73C2-4591-A981-47DD1B41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line="288" w:lineRule="auto"/>
      <w:jc w:val="center"/>
      <w:outlineLvl w:val="0"/>
    </w:pPr>
    <w:rPr>
      <w:rFonts w:ascii="Arial" w:hAnsi="Arial" w:cs="Arial"/>
      <w:b/>
      <w:bCs/>
      <w:sz w:val="22"/>
    </w:rPr>
  </w:style>
  <w:style w:type="paragraph" w:styleId="berschrift2">
    <w:name w:val="heading 2"/>
    <w:basedOn w:val="Standard"/>
    <w:next w:val="Standard"/>
    <w:qFormat/>
    <w:pPr>
      <w:keepNext/>
      <w:jc w:val="center"/>
      <w:outlineLvl w:val="1"/>
    </w:pPr>
    <w:rPr>
      <w:i/>
      <w:iCs/>
      <w:sz w:val="22"/>
    </w:rPr>
  </w:style>
  <w:style w:type="paragraph" w:styleId="berschrift3">
    <w:name w:val="heading 3"/>
    <w:basedOn w:val="Standard"/>
    <w:next w:val="Standard"/>
    <w:qFormat/>
    <w:pPr>
      <w:keepNext/>
      <w:framePr w:wrap="auto" w:hAnchor="text" w:x="960"/>
      <w:ind w:right="-108"/>
      <w:jc w:val="center"/>
      <w:outlineLvl w:val="2"/>
    </w:pPr>
    <w:rPr>
      <w:rFonts w:ascii="Arial" w:hAnsi="Arial" w:cs="Arial"/>
      <w:b/>
      <w:bCs/>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tabs>
        <w:tab w:val="center" w:pos="4819"/>
        <w:tab w:val="right" w:pos="9071"/>
      </w:tabs>
    </w:pPr>
    <w:rPr>
      <w:rFonts w:ascii="CG Times (WN)" w:hAnsi="CG Times (WN)"/>
      <w:sz w:val="22"/>
      <w:szCs w:val="20"/>
    </w:rPr>
  </w:style>
  <w:style w:type="paragraph" w:customStyle="1" w:styleId="numer111">
    <w:name w:val="numer(1.1.1)"/>
    <w:basedOn w:val="Standard"/>
    <w:pPr>
      <w:numPr>
        <w:numId w:val="1"/>
      </w:numPr>
      <w:spacing w:after="120"/>
      <w:ind w:right="142"/>
      <w:jc w:val="both"/>
    </w:pPr>
    <w:rPr>
      <w:rFonts w:ascii="Arial" w:hAnsi="Arial"/>
      <w:color w:val="000000"/>
      <w:sz w:val="22"/>
      <w:szCs w:val="20"/>
    </w:rPr>
  </w:style>
  <w:style w:type="paragraph" w:styleId="Titel">
    <w:name w:val="Title"/>
    <w:basedOn w:val="Standard"/>
    <w:qFormat/>
    <w:pPr>
      <w:jc w:val="center"/>
    </w:pPr>
    <w:rPr>
      <w:rFonts w:ascii="Arial" w:hAnsi="Arial" w:cs="Arial"/>
      <w:b/>
      <w:bCs/>
      <w:sz w:val="36"/>
      <w:u w:val="single"/>
    </w:rPr>
  </w:style>
  <w:style w:type="paragraph" w:styleId="Textkrper-Einzug3">
    <w:name w:val="Body Text Indent 3"/>
    <w:basedOn w:val="Standard"/>
    <w:pPr>
      <w:spacing w:line="280" w:lineRule="atLeast"/>
      <w:ind w:right="4649" w:hanging="360"/>
      <w:jc w:val="both"/>
    </w:pPr>
    <w:rPr>
      <w:rFonts w:ascii="Verdana" w:hAnsi="Verdana"/>
      <w:sz w:val="20"/>
      <w:szCs w:val="20"/>
    </w:rPr>
  </w:style>
  <w:style w:type="paragraph" w:styleId="Blocktext">
    <w:name w:val="Block Text"/>
    <w:basedOn w:val="Standard"/>
    <w:pPr>
      <w:ind w:left="705" w:right="2268"/>
      <w:jc w:val="both"/>
    </w:pPr>
    <w:rPr>
      <w:rFonts w:ascii="Arial" w:hAnsi="Arial" w:cs="Arial"/>
    </w:rPr>
  </w:style>
  <w:style w:type="paragraph" w:styleId="Textkrper">
    <w:name w:val="Body Text"/>
    <w:basedOn w:val="Standard"/>
    <w:pPr>
      <w:jc w:val="center"/>
    </w:pPr>
    <w:rPr>
      <w:rFonts w:ascii="Arial" w:hAnsi="Arial" w:cs="Arial"/>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semiHidden/>
    <w:rsid w:val="00360F3E"/>
    <w:rPr>
      <w:rFonts w:ascii="Tahoma" w:hAnsi="Tahoma" w:cs="Tahoma"/>
      <w:sz w:val="16"/>
      <w:szCs w:val="16"/>
    </w:rPr>
  </w:style>
  <w:style w:type="paragraph" w:styleId="Kopfzeile">
    <w:name w:val="header"/>
    <w:basedOn w:val="Standard"/>
    <w:rsid w:val="00853904"/>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file:///C:\Programme\Microsoft%20Office\Clipart\logo%20ohne.jpe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3177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Jobticket</vt:lpstr>
    </vt:vector>
  </TitlesOfParts>
  <Company>Freie Hansestadt Bremen</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Jobticket</dc:title>
  <dc:subject/>
  <dc:creator>Jschlenther</dc:creator>
  <cp:keywords/>
  <cp:lastModifiedBy>Martina Braun</cp:lastModifiedBy>
  <cp:revision>2</cp:revision>
  <cp:lastPrinted>2012-01-20T09:37:00Z</cp:lastPrinted>
  <dcterms:created xsi:type="dcterms:W3CDTF">2021-04-29T12:55:00Z</dcterms:created>
  <dcterms:modified xsi:type="dcterms:W3CDTF">2021-04-29T12:55:00Z</dcterms:modified>
</cp:coreProperties>
</file>